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6BE651" w14:textId="77777777" w:rsidR="00AD1C4C" w:rsidRPr="00817BD5" w:rsidRDefault="00AD1C4C" w:rsidP="00AD1C4C">
      <w:pPr>
        <w:pStyle w:val="Standard"/>
        <w:jc w:val="center"/>
        <w:rPr>
          <w:sz w:val="20"/>
          <w:szCs w:val="20"/>
        </w:rPr>
      </w:pPr>
      <w:r w:rsidRPr="00817BD5">
        <w:rPr>
          <w:sz w:val="20"/>
          <w:szCs w:val="20"/>
        </w:rPr>
        <w:t>Fiche de poste du pasteur du Foyer de Grenelle</w:t>
      </w:r>
    </w:p>
    <w:p w14:paraId="7A6F7D66" w14:textId="75C56414" w:rsidR="00AD1C4C" w:rsidRDefault="00AD1C4C" w:rsidP="00AD1C4C">
      <w:pPr>
        <w:pStyle w:val="Standard"/>
        <w:jc w:val="center"/>
        <w:rPr>
          <w:sz w:val="20"/>
          <w:szCs w:val="20"/>
        </w:rPr>
      </w:pPr>
    </w:p>
    <w:p w14:paraId="309D4E39" w14:textId="77777777" w:rsidR="004674AA" w:rsidRPr="00817BD5" w:rsidRDefault="004674AA" w:rsidP="00AD1C4C">
      <w:pPr>
        <w:pStyle w:val="Standard"/>
        <w:jc w:val="center"/>
        <w:rPr>
          <w:sz w:val="20"/>
          <w:szCs w:val="20"/>
        </w:rPr>
      </w:pPr>
    </w:p>
    <w:p w14:paraId="5C139391" w14:textId="4DDA808C" w:rsidR="00AD1C4C" w:rsidRPr="00286775" w:rsidRDefault="00AD1C4C" w:rsidP="00AD1C4C">
      <w:pPr>
        <w:pStyle w:val="Standard"/>
        <w:jc w:val="both"/>
        <w:rPr>
          <w:bCs w:val="0"/>
          <w:sz w:val="20"/>
          <w:szCs w:val="20"/>
        </w:rPr>
      </w:pPr>
      <w:r w:rsidRPr="00286775">
        <w:rPr>
          <w:bCs w:val="0"/>
          <w:sz w:val="20"/>
          <w:szCs w:val="20"/>
        </w:rPr>
        <w:t>Contexte</w:t>
      </w:r>
    </w:p>
    <w:p w14:paraId="52825B24" w14:textId="77777777" w:rsidR="00A224C2" w:rsidRPr="00817BD5" w:rsidRDefault="00A224C2" w:rsidP="00AD1C4C">
      <w:pPr>
        <w:pStyle w:val="Standard"/>
        <w:jc w:val="both"/>
        <w:rPr>
          <w:b w:val="0"/>
          <w:sz w:val="20"/>
          <w:szCs w:val="20"/>
        </w:rPr>
      </w:pPr>
    </w:p>
    <w:p w14:paraId="62590B1E" w14:textId="77777777" w:rsidR="00817BD5" w:rsidRDefault="00AD1C4C" w:rsidP="00817BD5">
      <w:pPr>
        <w:pStyle w:val="NormalWeb"/>
        <w:spacing w:before="0" w:beforeAutospacing="0" w:after="0" w:afterAutospacing="0"/>
        <w:jc w:val="both"/>
        <w:rPr>
          <w:rFonts w:ascii="Calibri" w:hAnsi="Calibri"/>
          <w:sz w:val="20"/>
          <w:szCs w:val="20"/>
        </w:rPr>
      </w:pPr>
      <w:r w:rsidRPr="00817BD5">
        <w:rPr>
          <w:rFonts w:ascii="Calibri" w:hAnsi="Calibri"/>
          <w:sz w:val="20"/>
          <w:szCs w:val="20"/>
        </w:rPr>
        <w:t>Le Foyer de Grenelle œuvre au carrefour de convictions chrétiennes d’inspiration protestante et de préoccupations sociales. Résolument laïque, le Foyer de Grenelle est un lieu ouvert à tous, habitants du quartier et de plus loin, agissant au service de l’éducation populaire.</w:t>
      </w:r>
    </w:p>
    <w:p w14:paraId="2F4C4B4A" w14:textId="77777777" w:rsidR="00817BD5" w:rsidRDefault="00817BD5" w:rsidP="00817BD5">
      <w:pPr>
        <w:pStyle w:val="NormalWeb"/>
        <w:spacing w:before="0" w:beforeAutospacing="0" w:after="0" w:afterAutospacing="0"/>
        <w:jc w:val="both"/>
        <w:rPr>
          <w:rFonts w:ascii="Calibri" w:hAnsi="Calibri"/>
          <w:sz w:val="20"/>
          <w:szCs w:val="20"/>
        </w:rPr>
      </w:pPr>
    </w:p>
    <w:p w14:paraId="30D3DA13" w14:textId="1BB60823" w:rsidR="00C35EB1" w:rsidRDefault="00325F20" w:rsidP="00817BD5">
      <w:pPr>
        <w:pStyle w:val="NormalWeb"/>
        <w:spacing w:before="0" w:beforeAutospacing="0" w:after="0" w:afterAutospacing="0"/>
        <w:jc w:val="both"/>
        <w:rPr>
          <w:rFonts w:ascii="Calibri" w:hAnsi="Calibri"/>
          <w:sz w:val="20"/>
          <w:szCs w:val="20"/>
        </w:rPr>
      </w:pPr>
      <w:r w:rsidRPr="00D62804">
        <w:rPr>
          <w:rFonts w:ascii="Calibri" w:hAnsi="Calibri"/>
          <w:color w:val="000000" w:themeColor="text1"/>
          <w:sz w:val="20"/>
          <w:szCs w:val="20"/>
        </w:rPr>
        <w:t>Le Foyer de Grenelle est constituée sous forme d’u</w:t>
      </w:r>
      <w:r w:rsidR="00AD1C4C" w:rsidRPr="00D62804">
        <w:rPr>
          <w:rFonts w:ascii="Calibri" w:hAnsi="Calibri"/>
          <w:color w:val="000000" w:themeColor="text1"/>
          <w:sz w:val="20"/>
          <w:szCs w:val="20"/>
        </w:rPr>
        <w:t>ne association 1901</w:t>
      </w:r>
      <w:r w:rsidR="00AD1C4C" w:rsidRPr="00817BD5">
        <w:rPr>
          <w:rFonts w:ascii="Calibri" w:hAnsi="Calibri"/>
          <w:sz w:val="20"/>
          <w:szCs w:val="20"/>
        </w:rPr>
        <w:t>. Cette association est membre du collège des associations de la MPEF, appelées « fraternités ». C’est dans le cadre de cette association que s’exercent les activités du Foyer, y compris les activités cultuelles. Cette association est l’employeur des personnes salariées et gère les moyens matériels propres ou mis à sa disposition.</w:t>
      </w:r>
      <w:r w:rsidR="00C35EB1">
        <w:rPr>
          <w:rFonts w:ascii="Calibri" w:hAnsi="Calibri"/>
          <w:sz w:val="20"/>
          <w:szCs w:val="20"/>
        </w:rPr>
        <w:t xml:space="preserve"> </w:t>
      </w:r>
    </w:p>
    <w:p w14:paraId="2510470C" w14:textId="77777777" w:rsidR="00C35EB1" w:rsidRDefault="00C35EB1" w:rsidP="00817BD5">
      <w:pPr>
        <w:pStyle w:val="NormalWeb"/>
        <w:spacing w:before="0" w:beforeAutospacing="0" w:after="0" w:afterAutospacing="0"/>
        <w:jc w:val="both"/>
        <w:rPr>
          <w:rFonts w:ascii="Calibri" w:hAnsi="Calibri"/>
          <w:sz w:val="20"/>
          <w:szCs w:val="20"/>
        </w:rPr>
      </w:pPr>
    </w:p>
    <w:p w14:paraId="346A8B76" w14:textId="36F5A853" w:rsidR="00C35EB1" w:rsidRDefault="00C35EB1" w:rsidP="00C35EB1">
      <w:pPr>
        <w:pStyle w:val="NormalWeb"/>
        <w:spacing w:before="0" w:beforeAutospacing="0" w:after="0" w:afterAutospacing="0"/>
        <w:jc w:val="both"/>
        <w:rPr>
          <w:rFonts w:asciiTheme="majorHAnsi" w:hAnsiTheme="majorHAnsi" w:cstheme="majorHAnsi"/>
          <w:color w:val="000000"/>
          <w:sz w:val="20"/>
          <w:szCs w:val="20"/>
        </w:rPr>
      </w:pPr>
      <w:r>
        <w:rPr>
          <w:rFonts w:ascii="Calibri" w:hAnsi="Calibri"/>
          <w:sz w:val="20"/>
          <w:szCs w:val="20"/>
        </w:rPr>
        <w:t>Elle</w:t>
      </w:r>
      <w:r w:rsidR="00AD1C4C" w:rsidRPr="00817BD5">
        <w:rPr>
          <w:rFonts w:ascii="Calibri" w:hAnsi="Calibri"/>
          <w:sz w:val="20"/>
          <w:szCs w:val="20"/>
        </w:rPr>
        <w:t xml:space="preserve"> est administrée par un conseil dont les membres sont élus par son assemblée générale</w:t>
      </w:r>
      <w:r w:rsidR="00AD1C4C" w:rsidRPr="00C35EB1">
        <w:rPr>
          <w:rFonts w:asciiTheme="majorHAnsi" w:hAnsiTheme="majorHAnsi" w:cstheme="majorHAnsi"/>
          <w:sz w:val="20"/>
          <w:szCs w:val="20"/>
        </w:rPr>
        <w:t>.</w:t>
      </w:r>
      <w:r w:rsidRPr="00C35EB1">
        <w:rPr>
          <w:rFonts w:asciiTheme="majorHAnsi" w:hAnsiTheme="majorHAnsi" w:cstheme="majorHAnsi"/>
          <w:sz w:val="20"/>
          <w:szCs w:val="20"/>
        </w:rPr>
        <w:t xml:space="preserve"> </w:t>
      </w:r>
      <w:r w:rsidR="00AD1C4C" w:rsidRPr="00C35EB1">
        <w:rPr>
          <w:rFonts w:asciiTheme="majorHAnsi" w:hAnsiTheme="majorHAnsi" w:cstheme="majorHAnsi"/>
          <w:color w:val="000000"/>
          <w:sz w:val="20"/>
          <w:szCs w:val="20"/>
        </w:rPr>
        <w:t>Le pasteur participe aux réunions du conseil d’administration et à celles du bureau, sauf</w:t>
      </w:r>
      <w:r w:rsidR="00817BD5" w:rsidRPr="00C35EB1">
        <w:rPr>
          <w:rFonts w:asciiTheme="majorHAnsi" w:hAnsiTheme="majorHAnsi" w:cstheme="majorHAnsi"/>
          <w:color w:val="000000"/>
          <w:sz w:val="20"/>
          <w:szCs w:val="20"/>
        </w:rPr>
        <w:t xml:space="preserve"> </w:t>
      </w:r>
      <w:r w:rsidR="00AD1C4C" w:rsidRPr="00C35EB1">
        <w:rPr>
          <w:rFonts w:asciiTheme="majorHAnsi" w:hAnsiTheme="majorHAnsi" w:cstheme="majorHAnsi"/>
          <w:color w:val="000000"/>
          <w:sz w:val="20"/>
          <w:szCs w:val="20"/>
        </w:rPr>
        <w:t>exception décidée par le conseil.</w:t>
      </w:r>
      <w:r w:rsidR="00817BD5" w:rsidRPr="00C35EB1">
        <w:rPr>
          <w:rFonts w:asciiTheme="majorHAnsi" w:hAnsiTheme="majorHAnsi" w:cstheme="majorHAnsi"/>
          <w:color w:val="000000"/>
          <w:sz w:val="20"/>
          <w:szCs w:val="20"/>
        </w:rPr>
        <w:t xml:space="preserve"> </w:t>
      </w:r>
      <w:r w:rsidR="00AD1C4C" w:rsidRPr="00C35EB1">
        <w:rPr>
          <w:rFonts w:asciiTheme="majorHAnsi" w:hAnsiTheme="majorHAnsi" w:cstheme="majorHAnsi"/>
          <w:color w:val="000000"/>
          <w:sz w:val="20"/>
          <w:szCs w:val="20"/>
        </w:rPr>
        <w:t>Envoyé par la Mission Populaire au Foyer de Grenelle, il rend compte de son action au conseil d’administration, auquel il est lié fonctionnellement, sans lui être subordonné.</w:t>
      </w:r>
      <w:r w:rsidR="00817BD5" w:rsidRPr="00C35EB1">
        <w:rPr>
          <w:rFonts w:asciiTheme="majorHAnsi" w:hAnsiTheme="majorHAnsi" w:cstheme="majorHAnsi"/>
          <w:color w:val="000000"/>
          <w:sz w:val="20"/>
          <w:szCs w:val="20"/>
        </w:rPr>
        <w:t xml:space="preserve"> </w:t>
      </w:r>
    </w:p>
    <w:p w14:paraId="02D51B02" w14:textId="77777777" w:rsidR="00C35EB1" w:rsidRDefault="00C35EB1" w:rsidP="00C35EB1">
      <w:pPr>
        <w:pStyle w:val="NormalWeb"/>
        <w:spacing w:before="0" w:beforeAutospacing="0" w:after="0" w:afterAutospacing="0"/>
        <w:jc w:val="both"/>
        <w:rPr>
          <w:rFonts w:asciiTheme="majorHAnsi" w:hAnsiTheme="majorHAnsi" w:cstheme="majorHAnsi"/>
          <w:color w:val="000000"/>
          <w:sz w:val="20"/>
          <w:szCs w:val="20"/>
        </w:rPr>
      </w:pPr>
    </w:p>
    <w:p w14:paraId="02A2DE77" w14:textId="43C0EDB4" w:rsidR="00817BD5" w:rsidRPr="00C35EB1" w:rsidRDefault="00AD1C4C" w:rsidP="00C35EB1">
      <w:pPr>
        <w:pStyle w:val="NormalWeb"/>
        <w:spacing w:before="0" w:beforeAutospacing="0" w:after="0" w:afterAutospacing="0"/>
        <w:jc w:val="both"/>
        <w:rPr>
          <w:rFonts w:asciiTheme="majorHAnsi" w:hAnsiTheme="majorHAnsi" w:cstheme="majorHAnsi"/>
          <w:sz w:val="20"/>
          <w:szCs w:val="20"/>
        </w:rPr>
      </w:pPr>
      <w:r w:rsidRPr="00C35EB1">
        <w:rPr>
          <w:rFonts w:asciiTheme="majorHAnsi" w:hAnsiTheme="majorHAnsi" w:cstheme="majorHAnsi"/>
          <w:color w:val="000000"/>
          <w:sz w:val="20"/>
          <w:szCs w:val="20"/>
        </w:rPr>
        <w:t xml:space="preserve">Le pasteur agit au </w:t>
      </w:r>
      <w:r w:rsidRPr="00C35EB1">
        <w:rPr>
          <w:rFonts w:asciiTheme="majorHAnsi" w:eastAsia="Calibri" w:hAnsiTheme="majorHAnsi" w:cstheme="majorHAnsi"/>
          <w:color w:val="000000"/>
          <w:sz w:val="20"/>
          <w:szCs w:val="20"/>
        </w:rPr>
        <w:t>cœur</w:t>
      </w:r>
      <w:r w:rsidRPr="00C35EB1">
        <w:rPr>
          <w:rFonts w:asciiTheme="majorHAnsi" w:hAnsiTheme="majorHAnsi" w:cstheme="majorHAnsi"/>
          <w:color w:val="000000"/>
          <w:sz w:val="20"/>
          <w:szCs w:val="20"/>
        </w:rPr>
        <w:t xml:space="preserve"> des activités et de la vie de la fraternité, au service du sens et de l'articulation « social/spirituel/politique ». Il </w:t>
      </w:r>
      <w:r w:rsidR="00817BD5" w:rsidRPr="00C35EB1">
        <w:rPr>
          <w:rFonts w:asciiTheme="majorHAnsi" w:hAnsiTheme="majorHAnsi" w:cstheme="majorHAnsi"/>
          <w:color w:val="000000"/>
          <w:sz w:val="20"/>
          <w:szCs w:val="20"/>
        </w:rPr>
        <w:t xml:space="preserve">est </w:t>
      </w:r>
      <w:r w:rsidR="00817BD5" w:rsidRPr="00C35EB1">
        <w:rPr>
          <w:rFonts w:asciiTheme="majorHAnsi" w:eastAsia="Trebuchet MS" w:hAnsiTheme="majorHAnsi" w:cstheme="majorHAnsi"/>
          <w:color w:val="000000"/>
          <w:sz w:val="20"/>
          <w:szCs w:val="20"/>
        </w:rPr>
        <w:t>porteur d</w:t>
      </w:r>
      <w:r w:rsidR="00C35EB1">
        <w:rPr>
          <w:rFonts w:asciiTheme="majorHAnsi" w:eastAsia="Trebuchet MS" w:hAnsiTheme="majorHAnsi" w:cstheme="majorHAnsi"/>
          <w:color w:val="000000"/>
          <w:sz w:val="20"/>
          <w:szCs w:val="20"/>
        </w:rPr>
        <w:t>e l</w:t>
      </w:r>
      <w:r w:rsidR="00817BD5" w:rsidRPr="00C35EB1">
        <w:rPr>
          <w:rFonts w:asciiTheme="majorHAnsi" w:eastAsia="Trebuchet MS" w:hAnsiTheme="majorHAnsi" w:cstheme="majorHAnsi"/>
          <w:color w:val="000000"/>
          <w:sz w:val="20"/>
          <w:szCs w:val="20"/>
        </w:rPr>
        <w:t xml:space="preserve">’espérance </w:t>
      </w:r>
      <w:r w:rsidR="00C35EB1">
        <w:rPr>
          <w:rFonts w:asciiTheme="majorHAnsi" w:eastAsia="Trebuchet MS" w:hAnsiTheme="majorHAnsi" w:cstheme="majorHAnsi"/>
          <w:color w:val="000000"/>
          <w:sz w:val="20"/>
          <w:szCs w:val="20"/>
        </w:rPr>
        <w:t>de « rendre habitable et fra</w:t>
      </w:r>
      <w:r w:rsidR="002C48A8">
        <w:rPr>
          <w:rFonts w:asciiTheme="majorHAnsi" w:eastAsia="Trebuchet MS" w:hAnsiTheme="majorHAnsi" w:cstheme="majorHAnsi"/>
          <w:color w:val="000000"/>
          <w:sz w:val="20"/>
          <w:szCs w:val="20"/>
        </w:rPr>
        <w:t>ter</w:t>
      </w:r>
      <w:r w:rsidR="00C35EB1">
        <w:rPr>
          <w:rFonts w:asciiTheme="majorHAnsi" w:eastAsia="Trebuchet MS" w:hAnsiTheme="majorHAnsi" w:cstheme="majorHAnsi"/>
          <w:color w:val="000000"/>
          <w:sz w:val="20"/>
          <w:szCs w:val="20"/>
        </w:rPr>
        <w:t xml:space="preserve">nelle </w:t>
      </w:r>
      <w:r w:rsidR="00817BD5" w:rsidRPr="00C35EB1">
        <w:rPr>
          <w:rFonts w:asciiTheme="majorHAnsi" w:eastAsia="Trebuchet MS" w:hAnsiTheme="majorHAnsi" w:cstheme="majorHAnsi"/>
          <w:color w:val="000000"/>
          <w:sz w:val="20"/>
          <w:szCs w:val="20"/>
        </w:rPr>
        <w:t>la terre habitée</w:t>
      </w:r>
      <w:r w:rsidR="00C35EB1">
        <w:rPr>
          <w:rFonts w:asciiTheme="majorHAnsi" w:eastAsia="Trebuchet MS" w:hAnsiTheme="majorHAnsi" w:cstheme="majorHAnsi"/>
          <w:color w:val="000000"/>
          <w:sz w:val="20"/>
          <w:szCs w:val="20"/>
        </w:rPr>
        <w:t> »</w:t>
      </w:r>
      <w:r w:rsidR="00817BD5" w:rsidRPr="00C35EB1">
        <w:rPr>
          <w:rFonts w:asciiTheme="majorHAnsi" w:hAnsiTheme="majorHAnsi" w:cstheme="majorHAnsi"/>
          <w:sz w:val="20"/>
          <w:szCs w:val="20"/>
        </w:rPr>
        <w:t xml:space="preserve">, selon les termes de la charte de la Mission Populaire, repris dans les statuts de l’association. Il </w:t>
      </w:r>
      <w:r w:rsidRPr="00C35EB1">
        <w:rPr>
          <w:rFonts w:asciiTheme="majorHAnsi" w:hAnsiTheme="majorHAnsi" w:cstheme="majorHAnsi"/>
          <w:color w:val="000000"/>
          <w:sz w:val="20"/>
          <w:szCs w:val="20"/>
        </w:rPr>
        <w:t xml:space="preserve">assure la </w:t>
      </w:r>
      <w:r w:rsidRPr="00C35EB1">
        <w:rPr>
          <w:rFonts w:asciiTheme="majorHAnsi" w:hAnsiTheme="majorHAnsi" w:cstheme="majorHAnsi"/>
          <w:iCs/>
          <w:sz w:val="20"/>
          <w:szCs w:val="20"/>
        </w:rPr>
        <w:t>visibilité spirituelle</w:t>
      </w:r>
      <w:r w:rsidRPr="00C35EB1">
        <w:rPr>
          <w:rFonts w:asciiTheme="majorHAnsi" w:hAnsiTheme="majorHAnsi" w:cstheme="majorHAnsi"/>
          <w:color w:val="000000"/>
          <w:sz w:val="20"/>
          <w:szCs w:val="20"/>
        </w:rPr>
        <w:t xml:space="preserve"> des activités du Foyer ; il leur </w:t>
      </w:r>
      <w:r w:rsidRPr="00C35EB1">
        <w:rPr>
          <w:rFonts w:asciiTheme="majorHAnsi" w:hAnsiTheme="majorHAnsi" w:cstheme="majorHAnsi"/>
          <w:sz w:val="20"/>
          <w:szCs w:val="20"/>
        </w:rPr>
        <w:t>apporte une caution éthique</w:t>
      </w:r>
      <w:r w:rsidRPr="00C35EB1">
        <w:rPr>
          <w:rFonts w:asciiTheme="majorHAnsi" w:hAnsiTheme="majorHAnsi" w:cstheme="majorHAnsi"/>
          <w:color w:val="000000"/>
          <w:sz w:val="20"/>
          <w:szCs w:val="20"/>
        </w:rPr>
        <w:t xml:space="preserve">, </w:t>
      </w:r>
      <w:r w:rsidRPr="00C35EB1">
        <w:rPr>
          <w:rFonts w:asciiTheme="majorHAnsi" w:hAnsiTheme="majorHAnsi" w:cstheme="majorHAnsi"/>
          <w:iCs/>
          <w:sz w:val="20"/>
          <w:szCs w:val="20"/>
        </w:rPr>
        <w:t>qui fait que le Foyer est différent des autres centres sociaux</w:t>
      </w:r>
      <w:r w:rsidR="00817BD5" w:rsidRPr="00C35EB1">
        <w:rPr>
          <w:rFonts w:asciiTheme="majorHAnsi" w:hAnsiTheme="majorHAnsi" w:cstheme="majorHAnsi"/>
          <w:iCs/>
          <w:sz w:val="20"/>
          <w:szCs w:val="20"/>
        </w:rPr>
        <w:t xml:space="preserve">. </w:t>
      </w:r>
    </w:p>
    <w:p w14:paraId="5A452F51" w14:textId="77777777" w:rsidR="00817BD5" w:rsidRPr="00C35EB1" w:rsidRDefault="00817BD5" w:rsidP="00817BD5">
      <w:pPr>
        <w:pStyle w:val="Standard"/>
        <w:jc w:val="both"/>
        <w:rPr>
          <w:rFonts w:asciiTheme="majorHAnsi" w:hAnsiTheme="majorHAnsi" w:cstheme="majorHAnsi"/>
          <w:b w:val="0"/>
          <w:bCs w:val="0"/>
          <w:color w:val="000000"/>
          <w:sz w:val="20"/>
          <w:szCs w:val="20"/>
          <w:u w:val="none"/>
        </w:rPr>
      </w:pPr>
    </w:p>
    <w:p w14:paraId="20994330" w14:textId="265B8835" w:rsidR="00817BD5" w:rsidRPr="00860119" w:rsidRDefault="00D57412" w:rsidP="00860119">
      <w:pPr>
        <w:pStyle w:val="NormalWeb"/>
        <w:spacing w:before="0" w:beforeAutospacing="0" w:after="0" w:afterAutospacing="0"/>
        <w:jc w:val="both"/>
        <w:rPr>
          <w:rFonts w:asciiTheme="majorHAnsi" w:hAnsiTheme="majorHAnsi" w:cstheme="majorHAnsi"/>
          <w:b/>
          <w:sz w:val="20"/>
          <w:szCs w:val="20"/>
          <w:u w:val="single"/>
        </w:rPr>
      </w:pPr>
      <w:r w:rsidRPr="00C35EB1">
        <w:rPr>
          <w:rFonts w:asciiTheme="majorHAnsi" w:hAnsiTheme="majorHAnsi" w:cstheme="majorHAnsi"/>
          <w:color w:val="000000"/>
          <w:sz w:val="20"/>
          <w:szCs w:val="20"/>
        </w:rPr>
        <w:t xml:space="preserve">La direction opérationnelle </w:t>
      </w:r>
      <w:r>
        <w:rPr>
          <w:rFonts w:asciiTheme="majorHAnsi" w:hAnsiTheme="majorHAnsi" w:cstheme="majorHAnsi"/>
          <w:color w:val="000000"/>
          <w:sz w:val="20"/>
          <w:szCs w:val="20"/>
        </w:rPr>
        <w:t xml:space="preserve">de l’association </w:t>
      </w:r>
      <w:r w:rsidRPr="00C35EB1">
        <w:rPr>
          <w:rFonts w:asciiTheme="majorHAnsi" w:hAnsiTheme="majorHAnsi" w:cstheme="majorHAnsi"/>
          <w:color w:val="000000"/>
          <w:sz w:val="20"/>
          <w:szCs w:val="20"/>
        </w:rPr>
        <w:t xml:space="preserve">est assurée par un directeur qui rend compte </w:t>
      </w:r>
      <w:r>
        <w:rPr>
          <w:rFonts w:asciiTheme="majorHAnsi" w:hAnsiTheme="majorHAnsi" w:cstheme="majorHAnsi"/>
          <w:color w:val="000000"/>
          <w:sz w:val="20"/>
          <w:szCs w:val="20"/>
        </w:rPr>
        <w:t>à son</w:t>
      </w:r>
      <w:r w:rsidRPr="00C35EB1">
        <w:rPr>
          <w:rFonts w:asciiTheme="majorHAnsi" w:hAnsiTheme="majorHAnsi" w:cstheme="majorHAnsi"/>
          <w:color w:val="000000"/>
          <w:sz w:val="20"/>
          <w:szCs w:val="20"/>
        </w:rPr>
        <w:t xml:space="preserve"> président.</w:t>
      </w:r>
      <w:r w:rsidR="00860119">
        <w:rPr>
          <w:rFonts w:asciiTheme="majorHAnsi" w:hAnsiTheme="majorHAnsi" w:cstheme="majorHAnsi"/>
          <w:color w:val="000000"/>
          <w:sz w:val="20"/>
          <w:szCs w:val="20"/>
        </w:rPr>
        <w:t xml:space="preserve"> </w:t>
      </w:r>
      <w:r w:rsidR="009F51C3">
        <w:rPr>
          <w:rFonts w:asciiTheme="majorHAnsi" w:hAnsiTheme="majorHAnsi" w:cstheme="majorHAnsi"/>
          <w:color w:val="000000"/>
          <w:sz w:val="20"/>
          <w:szCs w:val="20"/>
        </w:rPr>
        <w:t>L</w:t>
      </w:r>
      <w:r w:rsidR="00860119">
        <w:rPr>
          <w:rFonts w:asciiTheme="majorHAnsi" w:hAnsiTheme="majorHAnsi" w:cstheme="majorHAnsi"/>
          <w:color w:val="000000"/>
          <w:sz w:val="20"/>
          <w:szCs w:val="20"/>
        </w:rPr>
        <w:t>e pasteur</w:t>
      </w:r>
      <w:r w:rsidR="00AD1C4C" w:rsidRPr="00817BD5">
        <w:rPr>
          <w:color w:val="000000"/>
          <w:sz w:val="20"/>
          <w:szCs w:val="20"/>
        </w:rPr>
        <w:t xml:space="preserve"> </w:t>
      </w:r>
      <w:r w:rsidR="00AD1C4C" w:rsidRPr="00860119">
        <w:rPr>
          <w:rFonts w:asciiTheme="majorHAnsi" w:hAnsiTheme="majorHAnsi" w:cstheme="majorHAnsi"/>
          <w:color w:val="000000"/>
          <w:sz w:val="20"/>
          <w:szCs w:val="20"/>
        </w:rPr>
        <w:t>entretient avec le directeur du Foyer de Grenelle un lien de collaboration fonctionnelle active, dans le respect de leurs responsabilités respectives. La bonne entente entre le pasteur et le directeur est essentielle pour un fonctionnement harmonieux du Foyer. Le pasteur n’a pas autorité hiérarchique sur les salariés du Foyer.</w:t>
      </w:r>
      <w:r w:rsidR="00C35EB1" w:rsidRPr="00860119">
        <w:rPr>
          <w:rFonts w:asciiTheme="majorHAnsi" w:hAnsiTheme="majorHAnsi" w:cstheme="majorHAnsi"/>
          <w:b/>
          <w:bCs/>
          <w:sz w:val="20"/>
          <w:szCs w:val="20"/>
        </w:rPr>
        <w:t xml:space="preserve"> </w:t>
      </w:r>
      <w:r w:rsidR="00AD1C4C" w:rsidRPr="00860119">
        <w:rPr>
          <w:rFonts w:asciiTheme="majorHAnsi" w:hAnsiTheme="majorHAnsi" w:cstheme="majorHAnsi"/>
          <w:color w:val="000000"/>
          <w:sz w:val="20"/>
          <w:szCs w:val="20"/>
        </w:rPr>
        <w:t>Il participe aux réunions des salariés et anime, avec le directeur et le président, les réunions des responsables d’activité.</w:t>
      </w:r>
    </w:p>
    <w:p w14:paraId="210E51AF" w14:textId="79211EC8" w:rsidR="00817BD5" w:rsidRDefault="00817BD5" w:rsidP="00817BD5">
      <w:pPr>
        <w:pStyle w:val="Standard"/>
        <w:jc w:val="both"/>
        <w:rPr>
          <w:rFonts w:asciiTheme="majorHAnsi" w:hAnsiTheme="majorHAnsi" w:cstheme="majorHAnsi"/>
          <w:b w:val="0"/>
          <w:color w:val="000000"/>
          <w:sz w:val="20"/>
          <w:szCs w:val="20"/>
          <w:u w:val="none"/>
        </w:rPr>
      </w:pPr>
    </w:p>
    <w:p w14:paraId="06A6C503" w14:textId="77777777" w:rsidR="00A55556" w:rsidRPr="00860119" w:rsidRDefault="00A55556" w:rsidP="00817BD5">
      <w:pPr>
        <w:pStyle w:val="Standard"/>
        <w:jc w:val="both"/>
        <w:rPr>
          <w:rFonts w:asciiTheme="majorHAnsi" w:hAnsiTheme="majorHAnsi" w:cstheme="majorHAnsi"/>
          <w:b w:val="0"/>
          <w:color w:val="000000"/>
          <w:sz w:val="20"/>
          <w:szCs w:val="20"/>
          <w:u w:val="none"/>
        </w:rPr>
      </w:pPr>
    </w:p>
    <w:p w14:paraId="1F123EDE" w14:textId="3D60599A" w:rsidR="00AD1C4C" w:rsidRPr="00286775" w:rsidRDefault="00AD1C4C" w:rsidP="00817BD5">
      <w:pPr>
        <w:pStyle w:val="Standard"/>
        <w:jc w:val="both"/>
        <w:rPr>
          <w:sz w:val="20"/>
          <w:szCs w:val="20"/>
        </w:rPr>
      </w:pPr>
      <w:r w:rsidRPr="00286775">
        <w:rPr>
          <w:sz w:val="20"/>
          <w:szCs w:val="20"/>
        </w:rPr>
        <w:t>Fonction</w:t>
      </w:r>
    </w:p>
    <w:p w14:paraId="345A372C" w14:textId="77777777" w:rsidR="00817BD5" w:rsidRPr="00817BD5" w:rsidRDefault="00817BD5" w:rsidP="00817BD5">
      <w:pPr>
        <w:pStyle w:val="Standard"/>
        <w:jc w:val="both"/>
        <w:rPr>
          <w:b w:val="0"/>
          <w:bCs w:val="0"/>
          <w:color w:val="000000"/>
          <w:sz w:val="20"/>
          <w:szCs w:val="20"/>
        </w:rPr>
      </w:pPr>
    </w:p>
    <w:p w14:paraId="6FC6BF9A" w14:textId="77777777" w:rsidR="00AD1C4C" w:rsidRPr="00817BD5" w:rsidRDefault="00AD1C4C" w:rsidP="00AD1C4C">
      <w:pPr>
        <w:pStyle w:val="Standard"/>
        <w:jc w:val="both"/>
        <w:rPr>
          <w:b w:val="0"/>
          <w:sz w:val="20"/>
          <w:szCs w:val="20"/>
          <w:u w:val="none"/>
        </w:rPr>
      </w:pPr>
      <w:r w:rsidRPr="00817BD5">
        <w:rPr>
          <w:b w:val="0"/>
          <w:sz w:val="20"/>
          <w:szCs w:val="20"/>
          <w:u w:val="none"/>
        </w:rPr>
        <w:t>Le pasteur mis à la disposition du Foyer de Grenelle (= envoyé) par la MPEF exerce sa fonction dans 3 domaines :</w:t>
      </w:r>
    </w:p>
    <w:p w14:paraId="36B15DD3" w14:textId="77777777" w:rsidR="00AD1C4C" w:rsidRPr="00817BD5" w:rsidRDefault="00AD1C4C" w:rsidP="00AD1C4C">
      <w:pPr>
        <w:pStyle w:val="Standard"/>
        <w:jc w:val="both"/>
        <w:rPr>
          <w:b w:val="0"/>
          <w:sz w:val="20"/>
          <w:szCs w:val="20"/>
          <w:u w:val="none"/>
        </w:rPr>
      </w:pPr>
    </w:p>
    <w:p w14:paraId="51CA3A3F" w14:textId="77777777" w:rsidR="00817BD5" w:rsidRDefault="00AD1C4C" w:rsidP="00AD1C4C">
      <w:pPr>
        <w:pStyle w:val="Paragraphedeliste"/>
        <w:numPr>
          <w:ilvl w:val="0"/>
          <w:numId w:val="8"/>
        </w:numPr>
        <w:suppressAutoHyphens/>
        <w:autoSpaceDN w:val="0"/>
        <w:contextualSpacing w:val="0"/>
        <w:jc w:val="both"/>
        <w:textAlignment w:val="baseline"/>
        <w:rPr>
          <w:b w:val="0"/>
          <w:color w:val="000000"/>
          <w:sz w:val="20"/>
          <w:szCs w:val="20"/>
        </w:rPr>
      </w:pPr>
      <w:r w:rsidRPr="00817BD5">
        <w:rPr>
          <w:b w:val="0"/>
          <w:color w:val="000000"/>
          <w:sz w:val="20"/>
          <w:szCs w:val="20"/>
        </w:rPr>
        <w:t>L’accompagnement spirituel</w:t>
      </w:r>
    </w:p>
    <w:p w14:paraId="1D3D3792" w14:textId="77777777" w:rsidR="00817BD5" w:rsidRDefault="00817BD5" w:rsidP="00817BD5">
      <w:pPr>
        <w:pStyle w:val="Paragraphedeliste"/>
        <w:suppressAutoHyphens/>
        <w:autoSpaceDN w:val="0"/>
        <w:contextualSpacing w:val="0"/>
        <w:jc w:val="both"/>
        <w:textAlignment w:val="baseline"/>
        <w:rPr>
          <w:b w:val="0"/>
          <w:color w:val="000000"/>
          <w:sz w:val="20"/>
          <w:szCs w:val="20"/>
        </w:rPr>
      </w:pPr>
    </w:p>
    <w:p w14:paraId="7E9FA743" w14:textId="77777777" w:rsidR="00817BD5" w:rsidRDefault="00AD1C4C" w:rsidP="00817BD5">
      <w:pPr>
        <w:pStyle w:val="Paragraphedeliste"/>
        <w:suppressAutoHyphens/>
        <w:autoSpaceDN w:val="0"/>
        <w:ind w:left="0"/>
        <w:contextualSpacing w:val="0"/>
        <w:jc w:val="both"/>
        <w:textAlignment w:val="baseline"/>
        <w:rPr>
          <w:rFonts w:cs="Calibri"/>
          <w:b w:val="0"/>
          <w:bCs w:val="0"/>
          <w:sz w:val="20"/>
          <w:szCs w:val="20"/>
          <w:u w:val="none"/>
        </w:rPr>
      </w:pPr>
      <w:r w:rsidRPr="00817BD5">
        <w:rPr>
          <w:rFonts w:cs="Calibri"/>
          <w:b w:val="0"/>
          <w:bCs w:val="0"/>
          <w:sz w:val="20"/>
          <w:szCs w:val="20"/>
          <w:u w:val="none"/>
        </w:rPr>
        <w:t>Dans notre société contemporaine, beaucoup de personnes cherchent à être les acteurs de leurs choix éthiques, éducatifs, religieux. Elles sont en quête de sens, en questionnement existentiel, ou vivent des crises, des enfermements. C’est une valorisation de l’individu singulier qui est recherchée, de préférence à l’adhésion à un système doctrinal. Le besoin de spiritualité, qui est une dimension constitutive, fondamentale et nécessaire de l’humain, ne peut plus être satisfait par des apports externes, par des enseignements magistraux : chaque personne souhaite cheminer de sa propre initiative vers des choix spirituels ou éthiques qui lui seront propres.</w:t>
      </w:r>
    </w:p>
    <w:p w14:paraId="3FA472A0" w14:textId="77777777" w:rsidR="00817BD5" w:rsidRDefault="00817BD5" w:rsidP="00817BD5">
      <w:pPr>
        <w:pStyle w:val="Paragraphedeliste"/>
        <w:suppressAutoHyphens/>
        <w:autoSpaceDN w:val="0"/>
        <w:ind w:left="0"/>
        <w:contextualSpacing w:val="0"/>
        <w:jc w:val="both"/>
        <w:textAlignment w:val="baseline"/>
        <w:rPr>
          <w:rFonts w:cs="Calibri"/>
          <w:b w:val="0"/>
          <w:bCs w:val="0"/>
          <w:sz w:val="20"/>
          <w:szCs w:val="20"/>
          <w:u w:val="none"/>
        </w:rPr>
      </w:pPr>
    </w:p>
    <w:p w14:paraId="58B5B9E9" w14:textId="77777777" w:rsidR="00817BD5" w:rsidRDefault="00AD1C4C" w:rsidP="00817BD5">
      <w:pPr>
        <w:pStyle w:val="Paragraphedeliste"/>
        <w:suppressAutoHyphens/>
        <w:autoSpaceDN w:val="0"/>
        <w:ind w:left="0"/>
        <w:contextualSpacing w:val="0"/>
        <w:jc w:val="both"/>
        <w:textAlignment w:val="baseline"/>
        <w:rPr>
          <w:rFonts w:cs="Calibri"/>
          <w:b w:val="0"/>
          <w:bCs w:val="0"/>
          <w:sz w:val="20"/>
          <w:szCs w:val="20"/>
          <w:u w:val="none"/>
        </w:rPr>
      </w:pPr>
      <w:r w:rsidRPr="00817BD5">
        <w:rPr>
          <w:rFonts w:cs="Calibri"/>
          <w:b w:val="0"/>
          <w:bCs w:val="0"/>
          <w:sz w:val="20"/>
          <w:szCs w:val="20"/>
          <w:u w:val="none"/>
        </w:rPr>
        <w:t>Dès lors, il nous faut adapter notre relation à l’autre, en optant pour un travail « d’écoute attentive » pour rejoindre l’autre là où il est et l’accompagner dans son cheminement. Ce travail est spécifique, distinct de la traditionnelle animation religieuse. Il suppose une posture particulière de la part de l’accompagnateur, faite de disponibilité, d’écoute, d’acceptation de l’autre tel qu’il est, de rencontre véritable. Il requiert une capacité particulière de rejoindre l’autre dans son espace personnel et de l’aider à progresser, par ses propres moyens, vers le sens qu’il souhaite donner à sa vie, vers la pleine conscience de sa présence au monde, de ce qui le fait vivre.</w:t>
      </w:r>
    </w:p>
    <w:p w14:paraId="68C0E822" w14:textId="77777777" w:rsidR="00817BD5" w:rsidRDefault="00817BD5" w:rsidP="00817BD5">
      <w:pPr>
        <w:pStyle w:val="Paragraphedeliste"/>
        <w:suppressAutoHyphens/>
        <w:autoSpaceDN w:val="0"/>
        <w:ind w:left="0"/>
        <w:contextualSpacing w:val="0"/>
        <w:jc w:val="both"/>
        <w:textAlignment w:val="baseline"/>
        <w:rPr>
          <w:rFonts w:cs="Calibri"/>
          <w:b w:val="0"/>
          <w:bCs w:val="0"/>
          <w:sz w:val="20"/>
          <w:szCs w:val="20"/>
          <w:u w:val="none"/>
        </w:rPr>
      </w:pPr>
    </w:p>
    <w:p w14:paraId="4DA91D82" w14:textId="208515CC" w:rsidR="00817BD5" w:rsidRDefault="00AD1C4C" w:rsidP="00817BD5">
      <w:pPr>
        <w:pStyle w:val="Paragraphedeliste"/>
        <w:suppressAutoHyphens/>
        <w:autoSpaceDN w:val="0"/>
        <w:ind w:left="0"/>
        <w:contextualSpacing w:val="0"/>
        <w:jc w:val="both"/>
        <w:textAlignment w:val="baseline"/>
        <w:rPr>
          <w:rFonts w:cs="Calibri"/>
          <w:b w:val="0"/>
          <w:bCs w:val="0"/>
          <w:sz w:val="20"/>
          <w:szCs w:val="20"/>
          <w:u w:val="none"/>
        </w:rPr>
      </w:pPr>
      <w:r w:rsidRPr="00817BD5">
        <w:rPr>
          <w:rFonts w:cs="Calibri"/>
          <w:b w:val="0"/>
          <w:bCs w:val="0"/>
          <w:sz w:val="20"/>
          <w:szCs w:val="20"/>
          <w:u w:val="none"/>
        </w:rPr>
        <w:t>Cette démarche « d’écoute attentive » concerne aussi bien les personnes accueillies au Foyer, quelle que soit l’activité qu’elles fréquentent, que les bénévoles et les salariés.</w:t>
      </w:r>
    </w:p>
    <w:p w14:paraId="3AC51687" w14:textId="3BF766D3" w:rsidR="00817BD5" w:rsidRDefault="00817BD5" w:rsidP="00817BD5">
      <w:pPr>
        <w:pStyle w:val="Paragraphedeliste"/>
        <w:suppressAutoHyphens/>
        <w:autoSpaceDN w:val="0"/>
        <w:ind w:left="0"/>
        <w:contextualSpacing w:val="0"/>
        <w:jc w:val="both"/>
        <w:textAlignment w:val="baseline"/>
        <w:rPr>
          <w:rFonts w:cs="Calibri"/>
          <w:b w:val="0"/>
          <w:bCs w:val="0"/>
          <w:sz w:val="20"/>
          <w:szCs w:val="20"/>
          <w:u w:val="none"/>
        </w:rPr>
      </w:pPr>
    </w:p>
    <w:p w14:paraId="25137279" w14:textId="7950D470" w:rsidR="00AD1C4C" w:rsidRPr="00817BD5" w:rsidRDefault="00AD1C4C" w:rsidP="00817BD5">
      <w:pPr>
        <w:pStyle w:val="Paragraphedeliste"/>
        <w:suppressAutoHyphens/>
        <w:autoSpaceDN w:val="0"/>
        <w:ind w:left="0"/>
        <w:contextualSpacing w:val="0"/>
        <w:jc w:val="both"/>
        <w:textAlignment w:val="baseline"/>
        <w:rPr>
          <w:b w:val="0"/>
          <w:bCs w:val="0"/>
          <w:color w:val="000000"/>
          <w:sz w:val="20"/>
          <w:szCs w:val="20"/>
          <w:u w:val="none"/>
        </w:rPr>
      </w:pPr>
      <w:r w:rsidRPr="00817BD5">
        <w:rPr>
          <w:rFonts w:cs="Calibri"/>
          <w:b w:val="0"/>
          <w:bCs w:val="0"/>
          <w:sz w:val="20"/>
          <w:szCs w:val="20"/>
          <w:u w:val="none"/>
        </w:rPr>
        <w:lastRenderedPageBreak/>
        <w:t>Elle a une dimension individuelle et une dimension collective :</w:t>
      </w:r>
    </w:p>
    <w:p w14:paraId="761B4F8A" w14:textId="77777777" w:rsidR="00AD1C4C" w:rsidRPr="00817BD5" w:rsidRDefault="00AD1C4C" w:rsidP="00AD1C4C">
      <w:pPr>
        <w:pStyle w:val="NormalWeb"/>
        <w:numPr>
          <w:ilvl w:val="0"/>
          <w:numId w:val="7"/>
        </w:numPr>
        <w:suppressAutoHyphens/>
        <w:autoSpaceDN w:val="0"/>
        <w:spacing w:before="0" w:beforeAutospacing="0" w:after="0" w:afterAutospacing="0"/>
        <w:jc w:val="both"/>
        <w:textAlignment w:val="baseline"/>
        <w:rPr>
          <w:rFonts w:ascii="Calibri" w:hAnsi="Calibri" w:cs="Calibri"/>
          <w:sz w:val="20"/>
          <w:szCs w:val="20"/>
        </w:rPr>
      </w:pPr>
      <w:r w:rsidRPr="00817BD5">
        <w:rPr>
          <w:rFonts w:ascii="Calibri" w:hAnsi="Calibri" w:cs="Calibri"/>
          <w:sz w:val="20"/>
          <w:szCs w:val="20"/>
        </w:rPr>
        <w:t>Elle est individuelle quand l’accompagnement se fait en tête à tête, dans le cadre de rencontres souhaitées par la personne qui en exprime le besoin. Elle suppose un espace dédié, propice à des échanges confidentiels et sereins.</w:t>
      </w:r>
    </w:p>
    <w:p w14:paraId="383AB42E" w14:textId="4F68E502" w:rsidR="00817BD5" w:rsidRDefault="00AD1C4C" w:rsidP="00AD1C4C">
      <w:pPr>
        <w:pStyle w:val="NormalWeb"/>
        <w:numPr>
          <w:ilvl w:val="0"/>
          <w:numId w:val="7"/>
        </w:numPr>
        <w:suppressAutoHyphens/>
        <w:autoSpaceDN w:val="0"/>
        <w:spacing w:before="0" w:beforeAutospacing="0" w:after="0" w:afterAutospacing="0"/>
        <w:jc w:val="both"/>
        <w:textAlignment w:val="baseline"/>
        <w:rPr>
          <w:rFonts w:ascii="Calibri" w:hAnsi="Calibri" w:cs="Calibri"/>
          <w:sz w:val="20"/>
          <w:szCs w:val="20"/>
        </w:rPr>
      </w:pPr>
      <w:r w:rsidRPr="00817BD5">
        <w:rPr>
          <w:rFonts w:ascii="Calibri" w:hAnsi="Calibri" w:cs="Calibri"/>
          <w:sz w:val="20"/>
          <w:szCs w:val="20"/>
        </w:rPr>
        <w:t xml:space="preserve">Elle peut également être menée dans le cadre de groupes de parole restreints, qui se réunissent aussi dans un espace dédié dont le cadre est </w:t>
      </w:r>
      <w:r w:rsidR="00B17B32">
        <w:rPr>
          <w:rFonts w:ascii="Calibri" w:hAnsi="Calibri" w:cs="Calibri"/>
          <w:sz w:val="20"/>
          <w:szCs w:val="20"/>
        </w:rPr>
        <w:t>approprié</w:t>
      </w:r>
      <w:r w:rsidRPr="00817BD5">
        <w:rPr>
          <w:rFonts w:ascii="Calibri" w:hAnsi="Calibri" w:cs="Calibri"/>
          <w:sz w:val="20"/>
          <w:szCs w:val="20"/>
        </w:rPr>
        <w:t xml:space="preserve"> à ce type de démarche.</w:t>
      </w:r>
    </w:p>
    <w:p w14:paraId="6EAA2496" w14:textId="77777777" w:rsidR="00817BD5" w:rsidRDefault="00817BD5" w:rsidP="00817BD5">
      <w:pPr>
        <w:pStyle w:val="NormalWeb"/>
        <w:suppressAutoHyphens/>
        <w:autoSpaceDN w:val="0"/>
        <w:spacing w:before="0" w:beforeAutospacing="0" w:after="0" w:afterAutospacing="0"/>
        <w:ind w:left="142"/>
        <w:jc w:val="both"/>
        <w:textAlignment w:val="baseline"/>
        <w:rPr>
          <w:rFonts w:ascii="Calibri" w:hAnsi="Calibri" w:cs="Calibri"/>
          <w:sz w:val="20"/>
          <w:szCs w:val="20"/>
        </w:rPr>
      </w:pPr>
    </w:p>
    <w:p w14:paraId="4B023C98" w14:textId="737BF8FA" w:rsidR="00AD1C4C" w:rsidRPr="00817BD5" w:rsidRDefault="00AD1C4C" w:rsidP="00817BD5">
      <w:pPr>
        <w:pStyle w:val="NormalWeb"/>
        <w:suppressAutoHyphens/>
        <w:autoSpaceDN w:val="0"/>
        <w:spacing w:before="0" w:beforeAutospacing="0" w:after="0" w:afterAutospacing="0"/>
        <w:ind w:left="142"/>
        <w:jc w:val="both"/>
        <w:textAlignment w:val="baseline"/>
        <w:rPr>
          <w:rFonts w:ascii="Calibri" w:hAnsi="Calibri" w:cs="Calibri"/>
          <w:sz w:val="20"/>
          <w:szCs w:val="20"/>
        </w:rPr>
      </w:pPr>
      <w:r w:rsidRPr="00817BD5">
        <w:rPr>
          <w:rFonts w:ascii="Calibri" w:hAnsi="Calibri" w:cs="Calibri"/>
          <w:sz w:val="20"/>
          <w:szCs w:val="20"/>
        </w:rPr>
        <w:t xml:space="preserve">Pour être entreprise, cette démarche « d’écoute attentive » </w:t>
      </w:r>
      <w:r w:rsidR="002C48A8">
        <w:rPr>
          <w:rFonts w:ascii="Calibri" w:hAnsi="Calibri" w:cs="Calibri"/>
          <w:sz w:val="20"/>
          <w:szCs w:val="20"/>
        </w:rPr>
        <w:t xml:space="preserve">suppose aussi </w:t>
      </w:r>
      <w:r w:rsidR="002C48A8" w:rsidRPr="00D62804">
        <w:rPr>
          <w:rFonts w:ascii="Calibri" w:hAnsi="Calibri" w:cs="Calibri"/>
          <w:color w:val="000000" w:themeColor="text1"/>
          <w:sz w:val="20"/>
          <w:szCs w:val="20"/>
        </w:rPr>
        <w:t>sav</w:t>
      </w:r>
      <w:r w:rsidR="003A5791" w:rsidRPr="00D62804">
        <w:rPr>
          <w:rFonts w:ascii="Calibri" w:hAnsi="Calibri" w:cs="Calibri"/>
          <w:color w:val="000000" w:themeColor="text1"/>
          <w:sz w:val="20"/>
          <w:szCs w:val="20"/>
        </w:rPr>
        <w:t>o</w:t>
      </w:r>
      <w:r w:rsidR="002C48A8" w:rsidRPr="00D62804">
        <w:rPr>
          <w:rFonts w:ascii="Calibri" w:hAnsi="Calibri" w:cs="Calibri"/>
          <w:color w:val="000000" w:themeColor="text1"/>
          <w:sz w:val="20"/>
          <w:szCs w:val="20"/>
        </w:rPr>
        <w:t>ir</w:t>
      </w:r>
      <w:r w:rsidR="002C48A8">
        <w:rPr>
          <w:rFonts w:ascii="Calibri" w:hAnsi="Calibri" w:cs="Calibri"/>
          <w:sz w:val="20"/>
          <w:szCs w:val="20"/>
        </w:rPr>
        <w:t>-faire et savoir-être</w:t>
      </w:r>
      <w:r w:rsidRPr="00817BD5">
        <w:rPr>
          <w:rFonts w:ascii="Calibri" w:hAnsi="Calibri" w:cs="Calibri"/>
          <w:sz w:val="20"/>
          <w:szCs w:val="20"/>
        </w:rPr>
        <w:t> :</w:t>
      </w:r>
    </w:p>
    <w:p w14:paraId="2FDB6C3C" w14:textId="77777777" w:rsidR="00AD1C4C" w:rsidRPr="00817BD5" w:rsidRDefault="00AD1C4C" w:rsidP="00AD1C4C">
      <w:pPr>
        <w:pStyle w:val="NormalWeb"/>
        <w:numPr>
          <w:ilvl w:val="0"/>
          <w:numId w:val="7"/>
        </w:numPr>
        <w:suppressAutoHyphens/>
        <w:autoSpaceDN w:val="0"/>
        <w:spacing w:before="0" w:beforeAutospacing="0" w:after="0" w:afterAutospacing="0"/>
        <w:jc w:val="both"/>
        <w:textAlignment w:val="baseline"/>
        <w:rPr>
          <w:rFonts w:ascii="Calibri" w:hAnsi="Calibri" w:cs="Calibri"/>
          <w:sz w:val="20"/>
          <w:szCs w:val="20"/>
        </w:rPr>
      </w:pPr>
      <w:r w:rsidRPr="00817BD5">
        <w:rPr>
          <w:rFonts w:ascii="Calibri" w:hAnsi="Calibri" w:cs="Calibri"/>
          <w:sz w:val="20"/>
          <w:szCs w:val="20"/>
        </w:rPr>
        <w:t>Elle doit être connue, comprise et acceptée par les différents acteurs du Foyer. Il est donc nécessaire de la présenter et de l’expliquer.</w:t>
      </w:r>
    </w:p>
    <w:p w14:paraId="0FD40B8C" w14:textId="77777777" w:rsidR="00AD1C4C" w:rsidRPr="00817BD5" w:rsidRDefault="00AD1C4C" w:rsidP="00AD1C4C">
      <w:pPr>
        <w:pStyle w:val="NormalWeb"/>
        <w:numPr>
          <w:ilvl w:val="0"/>
          <w:numId w:val="7"/>
        </w:numPr>
        <w:suppressAutoHyphens/>
        <w:autoSpaceDN w:val="0"/>
        <w:spacing w:before="0" w:beforeAutospacing="0" w:after="0" w:afterAutospacing="0"/>
        <w:jc w:val="both"/>
        <w:textAlignment w:val="baseline"/>
        <w:rPr>
          <w:rFonts w:ascii="Calibri" w:hAnsi="Calibri" w:cs="Calibri"/>
          <w:sz w:val="20"/>
          <w:szCs w:val="20"/>
        </w:rPr>
      </w:pPr>
      <w:r w:rsidRPr="00817BD5">
        <w:rPr>
          <w:rFonts w:ascii="Calibri" w:hAnsi="Calibri" w:cs="Calibri"/>
          <w:sz w:val="20"/>
          <w:szCs w:val="20"/>
        </w:rPr>
        <w:t>Le lien entre cette démarche et les axes du projet global (accueil confiant, lieu de vie, mise en capacité, fraternité) doit être explicité et partagé.</w:t>
      </w:r>
    </w:p>
    <w:p w14:paraId="54CBB3DA" w14:textId="20B35B70" w:rsidR="00AD1C4C" w:rsidRPr="00817BD5" w:rsidRDefault="00AD1C4C" w:rsidP="00AD1C4C">
      <w:pPr>
        <w:pStyle w:val="NormalWeb"/>
        <w:numPr>
          <w:ilvl w:val="0"/>
          <w:numId w:val="7"/>
        </w:numPr>
        <w:suppressAutoHyphens/>
        <w:autoSpaceDN w:val="0"/>
        <w:spacing w:before="0" w:beforeAutospacing="0" w:after="0" w:afterAutospacing="0"/>
        <w:jc w:val="both"/>
        <w:textAlignment w:val="baseline"/>
        <w:rPr>
          <w:rFonts w:ascii="Calibri" w:hAnsi="Calibri" w:cs="Calibri"/>
          <w:sz w:val="20"/>
          <w:szCs w:val="20"/>
        </w:rPr>
      </w:pPr>
      <w:r w:rsidRPr="00817BD5">
        <w:rPr>
          <w:rFonts w:ascii="Calibri" w:hAnsi="Calibri" w:cs="Calibri"/>
          <w:sz w:val="20"/>
          <w:szCs w:val="20"/>
        </w:rPr>
        <w:t xml:space="preserve">Elle doit aussi être prise en compte et adaptée à chaque activité du Foyer, en fonction de </w:t>
      </w:r>
      <w:r w:rsidR="003A5791" w:rsidRPr="00D62804">
        <w:rPr>
          <w:rFonts w:ascii="Calibri" w:hAnsi="Calibri" w:cs="Calibri"/>
          <w:color w:val="000000" w:themeColor="text1"/>
          <w:sz w:val="20"/>
          <w:szCs w:val="20"/>
        </w:rPr>
        <w:t>ses</w:t>
      </w:r>
      <w:r w:rsidRPr="00817BD5">
        <w:rPr>
          <w:rFonts w:ascii="Calibri" w:hAnsi="Calibri" w:cs="Calibri"/>
          <w:sz w:val="20"/>
          <w:szCs w:val="20"/>
        </w:rPr>
        <w:t xml:space="preserve"> spécificités. Cela suppose une réflexion commune avec les responsables d’activité et une recherche méthodologique.</w:t>
      </w:r>
    </w:p>
    <w:p w14:paraId="25BFA2AA" w14:textId="77777777" w:rsidR="00AD1C4C" w:rsidRPr="00817BD5" w:rsidRDefault="00AD1C4C" w:rsidP="00AD1C4C">
      <w:pPr>
        <w:pStyle w:val="NormalWeb"/>
        <w:numPr>
          <w:ilvl w:val="0"/>
          <w:numId w:val="7"/>
        </w:numPr>
        <w:suppressAutoHyphens/>
        <w:autoSpaceDN w:val="0"/>
        <w:spacing w:before="0" w:beforeAutospacing="0" w:after="0" w:afterAutospacing="0"/>
        <w:jc w:val="both"/>
        <w:textAlignment w:val="baseline"/>
        <w:rPr>
          <w:rFonts w:ascii="Calibri" w:hAnsi="Calibri" w:cs="Calibri"/>
          <w:sz w:val="20"/>
          <w:szCs w:val="20"/>
        </w:rPr>
      </w:pPr>
      <w:r w:rsidRPr="00817BD5">
        <w:rPr>
          <w:rFonts w:ascii="Calibri" w:hAnsi="Calibri" w:cs="Calibri"/>
          <w:sz w:val="20"/>
          <w:szCs w:val="20"/>
        </w:rPr>
        <w:t xml:space="preserve">Elle peut enfin faire l’objet de formations, afin que chaque bénévole ou salarié, dans son quotidien au Foyer, puisse l’initier, voire la mener lui-même, ou simplement être un prescripteur avisé de l’accompagnement conduit par le pasteur.   </w:t>
      </w:r>
    </w:p>
    <w:p w14:paraId="43D01FE3" w14:textId="77777777" w:rsidR="00AD1C4C" w:rsidRPr="00817BD5" w:rsidRDefault="00AD1C4C" w:rsidP="00AD1C4C">
      <w:pPr>
        <w:pStyle w:val="Standard"/>
        <w:jc w:val="both"/>
        <w:rPr>
          <w:b w:val="0"/>
          <w:color w:val="000000"/>
          <w:sz w:val="20"/>
          <w:szCs w:val="20"/>
          <w:u w:val="none"/>
        </w:rPr>
      </w:pPr>
    </w:p>
    <w:p w14:paraId="22640FEC" w14:textId="77777777" w:rsidR="00AD1C4C" w:rsidRPr="00817BD5" w:rsidRDefault="00AD1C4C" w:rsidP="00AD1C4C">
      <w:pPr>
        <w:pStyle w:val="Paragraphedeliste"/>
        <w:numPr>
          <w:ilvl w:val="0"/>
          <w:numId w:val="6"/>
        </w:numPr>
        <w:suppressAutoHyphens/>
        <w:autoSpaceDN w:val="0"/>
        <w:contextualSpacing w:val="0"/>
        <w:jc w:val="both"/>
        <w:textAlignment w:val="baseline"/>
        <w:rPr>
          <w:b w:val="0"/>
          <w:color w:val="000000"/>
          <w:sz w:val="20"/>
          <w:szCs w:val="20"/>
        </w:rPr>
      </w:pPr>
      <w:r w:rsidRPr="00817BD5">
        <w:rPr>
          <w:b w:val="0"/>
          <w:color w:val="000000"/>
          <w:sz w:val="20"/>
          <w:szCs w:val="20"/>
        </w:rPr>
        <w:t>L’accompagnement de la communauté chrétienne</w:t>
      </w:r>
    </w:p>
    <w:p w14:paraId="73C39D02" w14:textId="77777777" w:rsidR="00AD1C4C" w:rsidRPr="00817BD5" w:rsidRDefault="00AD1C4C" w:rsidP="00AD1C4C">
      <w:pPr>
        <w:pStyle w:val="Standard"/>
        <w:jc w:val="both"/>
        <w:rPr>
          <w:b w:val="0"/>
          <w:color w:val="000000"/>
          <w:sz w:val="20"/>
          <w:szCs w:val="20"/>
        </w:rPr>
      </w:pPr>
    </w:p>
    <w:p w14:paraId="326B527C" w14:textId="77777777" w:rsidR="00AD1C4C" w:rsidRPr="00817BD5" w:rsidRDefault="00AD1C4C" w:rsidP="00AD1C4C">
      <w:pPr>
        <w:pStyle w:val="Paragraphedeliste"/>
        <w:ind w:left="0"/>
        <w:jc w:val="both"/>
        <w:rPr>
          <w:b w:val="0"/>
          <w:color w:val="000000"/>
          <w:sz w:val="20"/>
          <w:szCs w:val="20"/>
          <w:u w:val="none"/>
        </w:rPr>
      </w:pPr>
      <w:r w:rsidRPr="00817BD5">
        <w:rPr>
          <w:b w:val="0"/>
          <w:color w:val="000000"/>
          <w:sz w:val="20"/>
          <w:szCs w:val="20"/>
          <w:u w:val="none"/>
        </w:rPr>
        <w:t>Cette mission pastorale se décline en deux secteurs :</w:t>
      </w:r>
    </w:p>
    <w:p w14:paraId="5A482328" w14:textId="77777777" w:rsidR="00AD1C4C" w:rsidRPr="00817BD5" w:rsidRDefault="00AD1C4C" w:rsidP="00AD1C4C">
      <w:pPr>
        <w:pStyle w:val="Paragraphedeliste"/>
        <w:ind w:left="0"/>
        <w:jc w:val="both"/>
        <w:rPr>
          <w:b w:val="0"/>
          <w:color w:val="000000"/>
          <w:sz w:val="20"/>
          <w:szCs w:val="20"/>
          <w:u w:val="none"/>
        </w:rPr>
      </w:pPr>
    </w:p>
    <w:p w14:paraId="1C7993A5" w14:textId="4484FF1A" w:rsidR="00AD1C4C" w:rsidRPr="00817BD5" w:rsidRDefault="00AD1C4C" w:rsidP="00AD1C4C">
      <w:pPr>
        <w:pStyle w:val="Paragraphedeliste"/>
        <w:ind w:left="0"/>
        <w:jc w:val="both"/>
        <w:rPr>
          <w:b w:val="0"/>
          <w:color w:val="000000"/>
          <w:sz w:val="20"/>
          <w:szCs w:val="20"/>
          <w:u w:val="none"/>
        </w:rPr>
      </w:pPr>
      <w:r w:rsidRPr="00817BD5">
        <w:rPr>
          <w:b w:val="0"/>
          <w:color w:val="000000"/>
          <w:sz w:val="20"/>
          <w:szCs w:val="20"/>
          <w:u w:val="none"/>
        </w:rPr>
        <w:t>2.1</w:t>
      </w:r>
      <w:r w:rsidRPr="00817BD5">
        <w:rPr>
          <w:b w:val="0"/>
          <w:color w:val="000000"/>
          <w:sz w:val="20"/>
          <w:szCs w:val="20"/>
          <w:u w:val="none"/>
        </w:rPr>
        <w:tab/>
        <w:t>L’animation et le suivi pastoral « classique » de la petite communauté protestante du Foyer de Grenelle (cultes, visites, accompagnements personnels, actes pastoraux, catéchèse, temps de prière, …). Cette communauté protestante est peu nombreuse et a besoin d’être soutenue, accompagnée et nourrie spirituellement et théologiquement.</w:t>
      </w:r>
    </w:p>
    <w:p w14:paraId="7F21D9CF" w14:textId="77777777" w:rsidR="00AD1C4C" w:rsidRPr="00817BD5" w:rsidRDefault="00AD1C4C" w:rsidP="00AD1C4C">
      <w:pPr>
        <w:pStyle w:val="Paragraphedeliste"/>
        <w:ind w:left="0"/>
        <w:jc w:val="both"/>
        <w:rPr>
          <w:b w:val="0"/>
          <w:color w:val="FF0000"/>
          <w:sz w:val="20"/>
          <w:szCs w:val="20"/>
          <w:u w:val="none"/>
        </w:rPr>
      </w:pPr>
    </w:p>
    <w:p w14:paraId="50ADD53B" w14:textId="1D584C88" w:rsidR="00AD1C4C" w:rsidRPr="00F60B35" w:rsidRDefault="00AD1C4C" w:rsidP="00AD1C4C">
      <w:pPr>
        <w:pStyle w:val="Standard"/>
        <w:jc w:val="both"/>
        <w:rPr>
          <w:color w:val="000000" w:themeColor="text1"/>
          <w:sz w:val="20"/>
          <w:szCs w:val="20"/>
        </w:rPr>
      </w:pPr>
      <w:r w:rsidRPr="00F60B35">
        <w:rPr>
          <w:b w:val="0"/>
          <w:color w:val="000000" w:themeColor="text1"/>
          <w:sz w:val="20"/>
          <w:szCs w:val="20"/>
          <w:u w:val="none"/>
        </w:rPr>
        <w:t>2.2</w:t>
      </w:r>
      <w:r w:rsidRPr="00F60B35">
        <w:rPr>
          <w:b w:val="0"/>
          <w:color w:val="000000" w:themeColor="text1"/>
          <w:sz w:val="20"/>
          <w:szCs w:val="20"/>
          <w:u w:val="none"/>
        </w:rPr>
        <w:tab/>
        <w:t>L’animation et l’accompagnement d’une communauté</w:t>
      </w:r>
      <w:r w:rsidR="00F60B35" w:rsidRPr="00F60B35">
        <w:rPr>
          <w:b w:val="0"/>
          <w:color w:val="000000" w:themeColor="text1"/>
          <w:sz w:val="20"/>
          <w:szCs w:val="20"/>
          <w:u w:val="none"/>
        </w:rPr>
        <w:t xml:space="preserve"> </w:t>
      </w:r>
      <w:r w:rsidRPr="00F60B35">
        <w:rPr>
          <w:b w:val="0"/>
          <w:color w:val="000000" w:themeColor="text1"/>
          <w:sz w:val="20"/>
          <w:szCs w:val="20"/>
          <w:u w:val="none"/>
        </w:rPr>
        <w:t xml:space="preserve">élargie aux autres confessions </w:t>
      </w:r>
      <w:r w:rsidR="00F60B35" w:rsidRPr="00F60B35">
        <w:rPr>
          <w:b w:val="0"/>
          <w:color w:val="000000" w:themeColor="text1"/>
          <w:sz w:val="20"/>
          <w:szCs w:val="20"/>
          <w:u w:val="none"/>
        </w:rPr>
        <w:t xml:space="preserve">chrétiennes </w:t>
      </w:r>
      <w:r w:rsidRPr="00F60B35">
        <w:rPr>
          <w:b w:val="0"/>
          <w:color w:val="000000" w:themeColor="text1"/>
          <w:sz w:val="20"/>
          <w:szCs w:val="20"/>
          <w:u w:val="none"/>
        </w:rPr>
        <w:t>présentes au sein du Foyer</w:t>
      </w:r>
      <w:r w:rsidR="00F60B35" w:rsidRPr="00F60B35">
        <w:rPr>
          <w:b w:val="0"/>
          <w:color w:val="000000" w:themeColor="text1"/>
          <w:sz w:val="20"/>
          <w:szCs w:val="20"/>
          <w:u w:val="none"/>
        </w:rPr>
        <w:t xml:space="preserve">. </w:t>
      </w:r>
      <w:r w:rsidRPr="00F60B35">
        <w:rPr>
          <w:b w:val="0"/>
          <w:color w:val="000000" w:themeColor="text1"/>
          <w:sz w:val="20"/>
          <w:szCs w:val="20"/>
          <w:u w:val="none"/>
        </w:rPr>
        <w:t>Cette communauté chrétienne plus vaste a de multiples appartenances et liens extérieurs : le pasteur doit accompagner et faire vivre au sein du Foyer cette communauté chrétienne élargie en l'éclairant sur les dimensions théologiques et bibliques du christianisme social (études bibliques, sacerdoce universel, lectures existentielles...)</w:t>
      </w:r>
      <w:r w:rsidR="00F60B35" w:rsidRPr="00F60B35">
        <w:rPr>
          <w:b w:val="0"/>
          <w:color w:val="000000" w:themeColor="text1"/>
          <w:sz w:val="20"/>
          <w:szCs w:val="20"/>
          <w:u w:val="none"/>
        </w:rPr>
        <w:t>.</w:t>
      </w:r>
      <w:r w:rsidRPr="00F60B35">
        <w:rPr>
          <w:b w:val="0"/>
          <w:color w:val="000000" w:themeColor="text1"/>
          <w:sz w:val="20"/>
          <w:szCs w:val="20"/>
          <w:u w:val="none"/>
        </w:rPr>
        <w:t xml:space="preserve"> Il proposera aussi des temps de réflexion, de partage et de méditations communes qui permettront à cette communauté chrétienne élargie de se rassembler et vivre des temps communs de communion spirituelle.</w:t>
      </w:r>
    </w:p>
    <w:p w14:paraId="45774808" w14:textId="77777777" w:rsidR="00AD1C4C" w:rsidRPr="00817BD5" w:rsidRDefault="00AD1C4C" w:rsidP="00AD1C4C">
      <w:pPr>
        <w:pStyle w:val="Standard"/>
        <w:jc w:val="both"/>
        <w:rPr>
          <w:b w:val="0"/>
          <w:color w:val="FF0000"/>
          <w:sz w:val="20"/>
          <w:szCs w:val="20"/>
          <w:u w:val="none"/>
        </w:rPr>
      </w:pPr>
    </w:p>
    <w:p w14:paraId="0C132D68" w14:textId="77777777" w:rsidR="00AD1C4C" w:rsidRPr="00817BD5" w:rsidRDefault="00AD1C4C" w:rsidP="00AD1C4C">
      <w:pPr>
        <w:pStyle w:val="Paragraphedeliste"/>
        <w:numPr>
          <w:ilvl w:val="0"/>
          <w:numId w:val="6"/>
        </w:numPr>
        <w:suppressAutoHyphens/>
        <w:autoSpaceDN w:val="0"/>
        <w:contextualSpacing w:val="0"/>
        <w:jc w:val="both"/>
        <w:textAlignment w:val="baseline"/>
        <w:rPr>
          <w:b w:val="0"/>
          <w:color w:val="000000" w:themeColor="text1"/>
          <w:sz w:val="20"/>
          <w:szCs w:val="20"/>
        </w:rPr>
      </w:pPr>
      <w:r w:rsidRPr="00817BD5">
        <w:rPr>
          <w:b w:val="0"/>
          <w:color w:val="000000" w:themeColor="text1"/>
          <w:sz w:val="20"/>
          <w:szCs w:val="20"/>
        </w:rPr>
        <w:t>L’animation culturelle</w:t>
      </w:r>
    </w:p>
    <w:p w14:paraId="56C1A1BB" w14:textId="77777777" w:rsidR="00AD1C4C" w:rsidRPr="00817BD5" w:rsidRDefault="00AD1C4C" w:rsidP="00AD1C4C">
      <w:pPr>
        <w:pStyle w:val="Paragraphedeliste"/>
        <w:jc w:val="both"/>
        <w:rPr>
          <w:b w:val="0"/>
          <w:color w:val="FF0000"/>
          <w:sz w:val="20"/>
          <w:szCs w:val="20"/>
        </w:rPr>
      </w:pPr>
    </w:p>
    <w:p w14:paraId="5D66708D" w14:textId="42726EB5" w:rsidR="00AD1C4C" w:rsidRPr="00817BD5" w:rsidRDefault="00AD1C4C" w:rsidP="00AD1C4C">
      <w:pPr>
        <w:pStyle w:val="Paragraphedeliste"/>
        <w:ind w:left="0"/>
        <w:jc w:val="both"/>
        <w:rPr>
          <w:sz w:val="20"/>
          <w:szCs w:val="20"/>
        </w:rPr>
      </w:pPr>
      <w:r w:rsidRPr="00817BD5">
        <w:rPr>
          <w:b w:val="0"/>
          <w:bCs w:val="0"/>
          <w:color w:val="000000"/>
          <w:sz w:val="20"/>
          <w:szCs w:val="20"/>
          <w:u w:val="none"/>
        </w:rPr>
        <w:t xml:space="preserve">Au-delà de l'attention à la personne et à son chemin de vie, le Foyer de Grenelle a toujours eu le souci d'inscrire ses activités dans une vision collective. L'articulation </w:t>
      </w:r>
      <w:r w:rsidRPr="00860119">
        <w:rPr>
          <w:rFonts w:asciiTheme="majorHAnsi" w:hAnsiTheme="majorHAnsi" w:cstheme="majorHAnsi"/>
          <w:b w:val="0"/>
          <w:bCs w:val="0"/>
          <w:color w:val="000000"/>
          <w:sz w:val="20"/>
          <w:szCs w:val="20"/>
          <w:u w:val="none"/>
        </w:rPr>
        <w:t>d</w:t>
      </w:r>
      <w:r w:rsidRPr="00860119">
        <w:rPr>
          <w:rFonts w:asciiTheme="majorHAnsi" w:eastAsia="Trebuchet MS" w:hAnsiTheme="majorHAnsi" w:cstheme="majorHAnsi"/>
          <w:b w:val="0"/>
          <w:bCs w:val="0"/>
          <w:color w:val="000000"/>
          <w:sz w:val="20"/>
          <w:szCs w:val="20"/>
          <w:u w:val="none"/>
        </w:rPr>
        <w:t xml:space="preserve">es dimensions </w:t>
      </w:r>
      <w:r w:rsidRPr="00D62804">
        <w:rPr>
          <w:rFonts w:asciiTheme="majorHAnsi" w:eastAsia="Trebuchet MS" w:hAnsiTheme="majorHAnsi" w:cstheme="majorHAnsi"/>
          <w:b w:val="0"/>
          <w:bCs w:val="0"/>
          <w:color w:val="000000" w:themeColor="text1"/>
          <w:sz w:val="20"/>
          <w:szCs w:val="20"/>
          <w:u w:val="none"/>
        </w:rPr>
        <w:t>spirituelle, sociale et politique</w:t>
      </w:r>
      <w:r w:rsidRPr="003A5791">
        <w:rPr>
          <w:rFonts w:asciiTheme="majorHAnsi" w:eastAsia="Trebuchet MS" w:hAnsiTheme="majorHAnsi" w:cstheme="majorHAnsi"/>
          <w:b w:val="0"/>
          <w:bCs w:val="0"/>
          <w:color w:val="FF0000"/>
          <w:sz w:val="20"/>
          <w:szCs w:val="20"/>
          <w:u w:val="none"/>
        </w:rPr>
        <w:t xml:space="preserve"> </w:t>
      </w:r>
      <w:r w:rsidRPr="00860119">
        <w:rPr>
          <w:rFonts w:asciiTheme="majorHAnsi" w:eastAsia="Trebuchet MS" w:hAnsiTheme="majorHAnsi" w:cstheme="majorHAnsi"/>
          <w:b w:val="0"/>
          <w:bCs w:val="0"/>
          <w:color w:val="000000"/>
          <w:sz w:val="20"/>
          <w:szCs w:val="20"/>
          <w:u w:val="none"/>
        </w:rPr>
        <w:t xml:space="preserve">est ainsi ancrée dans son histoire. </w:t>
      </w:r>
      <w:r w:rsidRPr="00860119">
        <w:rPr>
          <w:rFonts w:asciiTheme="majorHAnsi" w:hAnsiTheme="majorHAnsi" w:cstheme="majorHAnsi"/>
          <w:b w:val="0"/>
          <w:color w:val="000000"/>
          <w:sz w:val="20"/>
          <w:szCs w:val="20"/>
          <w:u w:val="none"/>
        </w:rPr>
        <w:t>C'est un des objectifs centraux de son « projet global » : être un lieu</w:t>
      </w:r>
      <w:r w:rsidRPr="00817BD5">
        <w:rPr>
          <w:b w:val="0"/>
          <w:color w:val="000000"/>
          <w:sz w:val="20"/>
          <w:szCs w:val="20"/>
          <w:u w:val="none"/>
        </w:rPr>
        <w:t xml:space="preserve"> de développement du pouvoir d’agir, tant individuellement que collectivement.</w:t>
      </w:r>
    </w:p>
    <w:p w14:paraId="3DF8C776" w14:textId="77777777" w:rsidR="00AD1C4C" w:rsidRPr="00817BD5" w:rsidRDefault="00AD1C4C" w:rsidP="00AD1C4C">
      <w:pPr>
        <w:pStyle w:val="Paragraphedeliste"/>
        <w:ind w:left="0"/>
        <w:jc w:val="both"/>
        <w:rPr>
          <w:b w:val="0"/>
          <w:color w:val="000000"/>
          <w:sz w:val="20"/>
          <w:szCs w:val="20"/>
          <w:u w:val="none"/>
        </w:rPr>
      </w:pPr>
      <w:r w:rsidRPr="00817BD5">
        <w:rPr>
          <w:b w:val="0"/>
          <w:color w:val="000000"/>
          <w:sz w:val="20"/>
          <w:szCs w:val="20"/>
          <w:u w:val="none"/>
        </w:rPr>
        <w:t>Pour cela le Foyer se veut, entre autres, être un lieu d’échange, de réflexion, de débats libres et ouverts en particulier sur toutes les questions éthiques, sociales et spirituelles.</w:t>
      </w:r>
    </w:p>
    <w:p w14:paraId="0C08C579" w14:textId="3492BAF6" w:rsidR="00AD1C4C" w:rsidRPr="00817BD5" w:rsidRDefault="007F1CB9" w:rsidP="00AD1C4C">
      <w:pPr>
        <w:pStyle w:val="Paragraphedeliste"/>
        <w:ind w:left="0"/>
        <w:jc w:val="both"/>
        <w:rPr>
          <w:sz w:val="20"/>
          <w:szCs w:val="20"/>
        </w:rPr>
      </w:pPr>
      <w:r>
        <w:rPr>
          <w:b w:val="0"/>
          <w:color w:val="000000"/>
          <w:sz w:val="20"/>
          <w:szCs w:val="20"/>
          <w:u w:val="none"/>
        </w:rPr>
        <w:t>Avec les autres responsables du Foyer, l</w:t>
      </w:r>
      <w:r w:rsidR="00AD1C4C" w:rsidRPr="00817BD5">
        <w:rPr>
          <w:b w:val="0"/>
          <w:color w:val="000000"/>
          <w:sz w:val="20"/>
          <w:szCs w:val="20"/>
          <w:u w:val="none"/>
        </w:rPr>
        <w:t xml:space="preserve">e pasteur </w:t>
      </w:r>
      <w:r>
        <w:rPr>
          <w:b w:val="0"/>
          <w:color w:val="000000"/>
          <w:sz w:val="20"/>
          <w:szCs w:val="20"/>
          <w:u w:val="none"/>
        </w:rPr>
        <w:t>est chargé de prendre l’initiative</w:t>
      </w:r>
      <w:r w:rsidR="00325F20">
        <w:rPr>
          <w:b w:val="0"/>
          <w:color w:val="000000"/>
          <w:sz w:val="20"/>
          <w:szCs w:val="20"/>
          <w:u w:val="none"/>
        </w:rPr>
        <w:t xml:space="preserve">, </w:t>
      </w:r>
      <w:r w:rsidR="00325F20" w:rsidRPr="007F1CB9">
        <w:rPr>
          <w:b w:val="0"/>
          <w:color w:val="000000" w:themeColor="text1"/>
          <w:sz w:val="20"/>
          <w:szCs w:val="20"/>
          <w:u w:val="none"/>
        </w:rPr>
        <w:t>en accord avec le Conseil d’</w:t>
      </w:r>
      <w:r>
        <w:rPr>
          <w:b w:val="0"/>
          <w:color w:val="000000" w:themeColor="text1"/>
          <w:sz w:val="20"/>
          <w:szCs w:val="20"/>
          <w:u w:val="none"/>
        </w:rPr>
        <w:t>A</w:t>
      </w:r>
      <w:r w:rsidR="00325F20" w:rsidRPr="007F1CB9">
        <w:rPr>
          <w:b w:val="0"/>
          <w:color w:val="000000" w:themeColor="text1"/>
          <w:sz w:val="20"/>
          <w:szCs w:val="20"/>
          <w:u w:val="none"/>
        </w:rPr>
        <w:t>dministration,</w:t>
      </w:r>
      <w:r w:rsidR="00AD1C4C" w:rsidRPr="00817BD5">
        <w:rPr>
          <w:b w:val="0"/>
          <w:color w:val="000000"/>
          <w:sz w:val="20"/>
          <w:szCs w:val="20"/>
          <w:u w:val="none"/>
        </w:rPr>
        <w:t xml:space="preserve"> </w:t>
      </w:r>
      <w:r>
        <w:rPr>
          <w:b w:val="0"/>
          <w:color w:val="000000"/>
          <w:sz w:val="20"/>
          <w:szCs w:val="20"/>
          <w:u w:val="none"/>
        </w:rPr>
        <w:t>de coordonner et d’</w:t>
      </w:r>
      <w:r w:rsidR="00AD1C4C" w:rsidRPr="00817BD5">
        <w:rPr>
          <w:b w:val="0"/>
          <w:color w:val="000000"/>
          <w:sz w:val="20"/>
          <w:szCs w:val="20"/>
          <w:u w:val="none"/>
        </w:rPr>
        <w:t>organise</w:t>
      </w:r>
      <w:r>
        <w:rPr>
          <w:b w:val="0"/>
          <w:color w:val="000000"/>
          <w:sz w:val="20"/>
          <w:szCs w:val="20"/>
          <w:u w:val="none"/>
        </w:rPr>
        <w:t>r</w:t>
      </w:r>
      <w:r w:rsidR="00AD1C4C" w:rsidRPr="00817BD5">
        <w:rPr>
          <w:b w:val="0"/>
          <w:color w:val="000000"/>
          <w:sz w:val="20"/>
          <w:szCs w:val="20"/>
          <w:u w:val="none"/>
        </w:rPr>
        <w:t xml:space="preserve"> </w:t>
      </w:r>
      <w:r>
        <w:rPr>
          <w:b w:val="0"/>
          <w:color w:val="000000"/>
          <w:sz w:val="20"/>
          <w:szCs w:val="20"/>
          <w:u w:val="none"/>
        </w:rPr>
        <w:t>l</w:t>
      </w:r>
      <w:r w:rsidR="00AD1C4C" w:rsidRPr="00817BD5">
        <w:rPr>
          <w:b w:val="0"/>
          <w:color w:val="000000"/>
          <w:sz w:val="20"/>
          <w:szCs w:val="20"/>
          <w:u w:val="none"/>
        </w:rPr>
        <w:t>es activités culturelles, sociologiques, philosophiques, anthropologiques (débats, projections, conférences…), en s’appuyant sur les moyens logistiques de l’association et en lien avec le directeur</w:t>
      </w:r>
      <w:r w:rsidR="00AD1C4C" w:rsidRPr="00817BD5">
        <w:rPr>
          <w:b w:val="0"/>
          <w:bCs w:val="0"/>
          <w:iCs/>
          <w:color w:val="000000"/>
          <w:sz w:val="20"/>
          <w:szCs w:val="20"/>
          <w:u w:val="none"/>
        </w:rPr>
        <w:t>.</w:t>
      </w:r>
    </w:p>
    <w:p w14:paraId="478C70FF" w14:textId="77777777" w:rsidR="00AD1C4C" w:rsidRPr="00817BD5" w:rsidRDefault="00AD1C4C" w:rsidP="00AD1C4C">
      <w:pPr>
        <w:pStyle w:val="Paragraphedeliste"/>
        <w:ind w:left="0"/>
        <w:jc w:val="both"/>
        <w:rPr>
          <w:b w:val="0"/>
          <w:bCs w:val="0"/>
          <w:iCs/>
          <w:color w:val="000000"/>
          <w:sz w:val="20"/>
          <w:szCs w:val="20"/>
          <w:u w:val="none"/>
        </w:rPr>
      </w:pPr>
      <w:r w:rsidRPr="00817BD5">
        <w:rPr>
          <w:b w:val="0"/>
          <w:bCs w:val="0"/>
          <w:iCs/>
          <w:color w:val="000000"/>
          <w:sz w:val="20"/>
          <w:szCs w:val="20"/>
          <w:u w:val="none"/>
        </w:rPr>
        <w:t>Il participe ainsi à la cohésion du Foyer et à un renforcement de sa réflexion, collective et individuelle, sur un certain nombre de ses principes fondamentaux sur lesquels il fonde ses actions tels que la dignité, les droits de l’homme, la solidarité, la transition écologique et la justice sociale.</w:t>
      </w:r>
    </w:p>
    <w:p w14:paraId="71D7CFC2" w14:textId="77777777" w:rsidR="00AD1C4C" w:rsidRPr="00817BD5" w:rsidRDefault="00AD1C4C" w:rsidP="00AD1C4C">
      <w:pPr>
        <w:pStyle w:val="Standard"/>
        <w:jc w:val="both"/>
        <w:rPr>
          <w:b w:val="0"/>
          <w:color w:val="000000"/>
          <w:sz w:val="20"/>
          <w:szCs w:val="20"/>
          <w:u w:val="none"/>
        </w:rPr>
      </w:pPr>
      <w:r w:rsidRPr="00817BD5">
        <w:rPr>
          <w:b w:val="0"/>
          <w:color w:val="000000"/>
          <w:sz w:val="20"/>
          <w:szCs w:val="20"/>
          <w:u w:val="none"/>
        </w:rPr>
        <w:t>Il veillera aussi à ce que ces activités soient l’occasion d’une ouverture sur le quartier et de rapprochements avec des organisations voisines, avec lesquelles le Foyer souhaite partager.</w:t>
      </w:r>
    </w:p>
    <w:p w14:paraId="7F4A3F9B" w14:textId="77777777" w:rsidR="00AD1C4C" w:rsidRPr="00817BD5" w:rsidRDefault="00AD1C4C" w:rsidP="00AD1C4C">
      <w:pPr>
        <w:pStyle w:val="Standard"/>
        <w:jc w:val="both"/>
        <w:rPr>
          <w:b w:val="0"/>
          <w:color w:val="000000"/>
          <w:sz w:val="20"/>
          <w:szCs w:val="20"/>
          <w:u w:val="none"/>
        </w:rPr>
      </w:pPr>
      <w:r w:rsidRPr="00817BD5">
        <w:rPr>
          <w:b w:val="0"/>
          <w:color w:val="000000"/>
          <w:sz w:val="20"/>
          <w:szCs w:val="20"/>
          <w:u w:val="none"/>
        </w:rPr>
        <w:t>Le pasteur témoigne ainsi, à l’extérieur du Foyer, du sens de l’action et des activités qui y sont menées.</w:t>
      </w:r>
    </w:p>
    <w:p w14:paraId="5E772082" w14:textId="77777777" w:rsidR="00AD1C4C" w:rsidRPr="00817BD5" w:rsidRDefault="00AD1C4C" w:rsidP="00AD1C4C">
      <w:pPr>
        <w:pStyle w:val="Standard"/>
        <w:jc w:val="both"/>
        <w:rPr>
          <w:b w:val="0"/>
          <w:color w:val="000000"/>
          <w:sz w:val="20"/>
          <w:szCs w:val="20"/>
          <w:u w:val="none"/>
        </w:rPr>
      </w:pPr>
      <w:r w:rsidRPr="00817BD5">
        <w:rPr>
          <w:b w:val="0"/>
          <w:color w:val="000000"/>
          <w:sz w:val="20"/>
          <w:szCs w:val="20"/>
          <w:u w:val="none"/>
        </w:rPr>
        <w:t>Par ailleurs, il est responsable de la publication du journal interne et participe à la communication tant interne qu’externe.</w:t>
      </w:r>
    </w:p>
    <w:sectPr w:rsidR="00AD1C4C" w:rsidRPr="00817BD5" w:rsidSect="00AF49EE">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7E6E6B" w14:textId="77777777" w:rsidR="00620ACB" w:rsidRDefault="00620ACB" w:rsidP="007E2943">
      <w:r>
        <w:separator/>
      </w:r>
    </w:p>
  </w:endnote>
  <w:endnote w:type="continuationSeparator" w:id="0">
    <w:p w14:paraId="03A9846A" w14:textId="77777777" w:rsidR="00620ACB" w:rsidRDefault="00620ACB" w:rsidP="007E2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rebuchet MS">
    <w:panose1 w:val="020B0603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BE347" w14:textId="77777777" w:rsidR="00FA1D8F" w:rsidRDefault="00FA1D8F" w:rsidP="00BE134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49423BE" w14:textId="77777777" w:rsidR="00FA1D8F" w:rsidRDefault="00FA1D8F" w:rsidP="007E294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FBC7D" w14:textId="77777777" w:rsidR="00FA1D8F" w:rsidRPr="00A0407C" w:rsidRDefault="00FA1D8F" w:rsidP="00BE1342">
    <w:pPr>
      <w:pStyle w:val="Pieddepage"/>
      <w:framePr w:wrap="around" w:vAnchor="text" w:hAnchor="margin" w:xAlign="right" w:y="1"/>
      <w:rPr>
        <w:rStyle w:val="Numrodepage"/>
        <w:b w:val="0"/>
        <w:u w:val="none"/>
      </w:rPr>
    </w:pPr>
    <w:r w:rsidRPr="00A0407C">
      <w:rPr>
        <w:rStyle w:val="Numrodepage"/>
        <w:b w:val="0"/>
        <w:u w:val="none"/>
      </w:rPr>
      <w:fldChar w:fldCharType="begin"/>
    </w:r>
    <w:r w:rsidRPr="00A0407C">
      <w:rPr>
        <w:rStyle w:val="Numrodepage"/>
        <w:b w:val="0"/>
        <w:u w:val="none"/>
      </w:rPr>
      <w:instrText xml:space="preserve">PAGE  </w:instrText>
    </w:r>
    <w:r w:rsidRPr="00A0407C">
      <w:rPr>
        <w:rStyle w:val="Numrodepage"/>
        <w:b w:val="0"/>
        <w:u w:val="none"/>
      </w:rPr>
      <w:fldChar w:fldCharType="separate"/>
    </w:r>
    <w:r w:rsidR="00B87B73">
      <w:rPr>
        <w:rStyle w:val="Numrodepage"/>
        <w:b w:val="0"/>
        <w:noProof/>
        <w:u w:val="none"/>
      </w:rPr>
      <w:t>1</w:t>
    </w:r>
    <w:r w:rsidRPr="00A0407C">
      <w:rPr>
        <w:rStyle w:val="Numrodepage"/>
        <w:b w:val="0"/>
        <w:u w:val="none"/>
      </w:rPr>
      <w:fldChar w:fldCharType="end"/>
    </w:r>
  </w:p>
  <w:p w14:paraId="72EC6EB3" w14:textId="77777777" w:rsidR="00FA1D8F" w:rsidRDefault="00FA1D8F" w:rsidP="007E2943">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4B8F02" w14:textId="77777777" w:rsidR="00620ACB" w:rsidRDefault="00620ACB" w:rsidP="007E2943">
      <w:r>
        <w:separator/>
      </w:r>
    </w:p>
  </w:footnote>
  <w:footnote w:type="continuationSeparator" w:id="0">
    <w:p w14:paraId="59D505EE" w14:textId="77777777" w:rsidR="00620ACB" w:rsidRDefault="00620ACB" w:rsidP="007E29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860EE6"/>
    <w:multiLevelType w:val="multilevel"/>
    <w:tmpl w:val="8FE259F2"/>
    <w:styleLink w:val="WWNum5"/>
    <w:lvl w:ilvl="0">
      <w:numFmt w:val="bullet"/>
      <w:lvlText w:val="-"/>
      <w:lvlJc w:val="left"/>
      <w:pPr>
        <w:ind w:left="720" w:hanging="360"/>
      </w:pPr>
      <w:rPr>
        <w:rFonts w:ascii="Calibri" w:eastAsia="Times New Roman"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7051757"/>
    <w:multiLevelType w:val="hybridMultilevel"/>
    <w:tmpl w:val="A4B06A4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AC1751B"/>
    <w:multiLevelType w:val="hybridMultilevel"/>
    <w:tmpl w:val="B1D4C95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3E81B23"/>
    <w:multiLevelType w:val="hybridMultilevel"/>
    <w:tmpl w:val="A5F2A31E"/>
    <w:lvl w:ilvl="0" w:tplc="38B8757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7921276"/>
    <w:multiLevelType w:val="hybridMultilevel"/>
    <w:tmpl w:val="B8288F3E"/>
    <w:lvl w:ilvl="0" w:tplc="013A689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92F0C2B"/>
    <w:multiLevelType w:val="multilevel"/>
    <w:tmpl w:val="1B0C1B00"/>
    <w:styleLink w:val="WWNum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401945C5"/>
    <w:multiLevelType w:val="hybridMultilevel"/>
    <w:tmpl w:val="B11C167E"/>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6"/>
  </w:num>
  <w:num w:numId="5">
    <w:abstractNumId w:val="4"/>
  </w:num>
  <w:num w:numId="6">
    <w:abstractNumId w:val="5"/>
  </w:num>
  <w:num w:numId="7">
    <w:abstractNumId w:val="0"/>
  </w:num>
  <w:num w:numId="8">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388"/>
    <w:rsid w:val="00027B0A"/>
    <w:rsid w:val="00034E43"/>
    <w:rsid w:val="00046A0C"/>
    <w:rsid w:val="00057D54"/>
    <w:rsid w:val="000801C4"/>
    <w:rsid w:val="000A6769"/>
    <w:rsid w:val="000B306D"/>
    <w:rsid w:val="000C2FAE"/>
    <w:rsid w:val="000C384E"/>
    <w:rsid w:val="000D509A"/>
    <w:rsid w:val="000E3722"/>
    <w:rsid w:val="00141A37"/>
    <w:rsid w:val="001C2977"/>
    <w:rsid w:val="001E04AD"/>
    <w:rsid w:val="001F2388"/>
    <w:rsid w:val="00203486"/>
    <w:rsid w:val="002165FC"/>
    <w:rsid w:val="002279C7"/>
    <w:rsid w:val="00241F7E"/>
    <w:rsid w:val="00262904"/>
    <w:rsid w:val="002716AB"/>
    <w:rsid w:val="00286775"/>
    <w:rsid w:val="002C48A8"/>
    <w:rsid w:val="002C559A"/>
    <w:rsid w:val="002E75C4"/>
    <w:rsid w:val="002F2826"/>
    <w:rsid w:val="002F77AE"/>
    <w:rsid w:val="003059AA"/>
    <w:rsid w:val="00325F20"/>
    <w:rsid w:val="00374B57"/>
    <w:rsid w:val="003825A4"/>
    <w:rsid w:val="00383BC8"/>
    <w:rsid w:val="00397694"/>
    <w:rsid w:val="003A5791"/>
    <w:rsid w:val="003B7029"/>
    <w:rsid w:val="003D15BD"/>
    <w:rsid w:val="00436AA9"/>
    <w:rsid w:val="004460A3"/>
    <w:rsid w:val="004674AA"/>
    <w:rsid w:val="00470DE7"/>
    <w:rsid w:val="004A4417"/>
    <w:rsid w:val="004A79E0"/>
    <w:rsid w:val="004B44E2"/>
    <w:rsid w:val="004D12C5"/>
    <w:rsid w:val="004D7557"/>
    <w:rsid w:val="005104B5"/>
    <w:rsid w:val="0051411E"/>
    <w:rsid w:val="00533060"/>
    <w:rsid w:val="00533995"/>
    <w:rsid w:val="00534D20"/>
    <w:rsid w:val="005544B0"/>
    <w:rsid w:val="00564915"/>
    <w:rsid w:val="00592AD5"/>
    <w:rsid w:val="00620ACB"/>
    <w:rsid w:val="0062181E"/>
    <w:rsid w:val="00680D35"/>
    <w:rsid w:val="006838EE"/>
    <w:rsid w:val="006D7F60"/>
    <w:rsid w:val="006E062E"/>
    <w:rsid w:val="006F3198"/>
    <w:rsid w:val="00703D88"/>
    <w:rsid w:val="00750125"/>
    <w:rsid w:val="0075042F"/>
    <w:rsid w:val="00760DD9"/>
    <w:rsid w:val="00795175"/>
    <w:rsid w:val="007A3152"/>
    <w:rsid w:val="007E2943"/>
    <w:rsid w:val="007E62E9"/>
    <w:rsid w:val="007F101C"/>
    <w:rsid w:val="007F1CB9"/>
    <w:rsid w:val="00805592"/>
    <w:rsid w:val="0081192F"/>
    <w:rsid w:val="00817BD5"/>
    <w:rsid w:val="00850BEA"/>
    <w:rsid w:val="00860119"/>
    <w:rsid w:val="00885D12"/>
    <w:rsid w:val="008A136C"/>
    <w:rsid w:val="008A17BF"/>
    <w:rsid w:val="008A7934"/>
    <w:rsid w:val="008C52C7"/>
    <w:rsid w:val="008F09BB"/>
    <w:rsid w:val="0090071C"/>
    <w:rsid w:val="00914B37"/>
    <w:rsid w:val="009438E2"/>
    <w:rsid w:val="00992DE2"/>
    <w:rsid w:val="00997B94"/>
    <w:rsid w:val="009B5D3B"/>
    <w:rsid w:val="009E61D7"/>
    <w:rsid w:val="009F51C3"/>
    <w:rsid w:val="00A0407C"/>
    <w:rsid w:val="00A1049E"/>
    <w:rsid w:val="00A224C2"/>
    <w:rsid w:val="00A2363B"/>
    <w:rsid w:val="00A55556"/>
    <w:rsid w:val="00A62591"/>
    <w:rsid w:val="00A63894"/>
    <w:rsid w:val="00AC37C8"/>
    <w:rsid w:val="00AD1C4C"/>
    <w:rsid w:val="00AF49EE"/>
    <w:rsid w:val="00B16E0D"/>
    <w:rsid w:val="00B17B32"/>
    <w:rsid w:val="00B236E0"/>
    <w:rsid w:val="00B26480"/>
    <w:rsid w:val="00B34785"/>
    <w:rsid w:val="00B73AC9"/>
    <w:rsid w:val="00B87371"/>
    <w:rsid w:val="00B87B73"/>
    <w:rsid w:val="00BD3C6C"/>
    <w:rsid w:val="00BE1342"/>
    <w:rsid w:val="00C03082"/>
    <w:rsid w:val="00C35EB1"/>
    <w:rsid w:val="00C9296F"/>
    <w:rsid w:val="00CC6A19"/>
    <w:rsid w:val="00CD4C78"/>
    <w:rsid w:val="00D14512"/>
    <w:rsid w:val="00D33A48"/>
    <w:rsid w:val="00D424BF"/>
    <w:rsid w:val="00D57412"/>
    <w:rsid w:val="00D62804"/>
    <w:rsid w:val="00D67964"/>
    <w:rsid w:val="00D71EAE"/>
    <w:rsid w:val="00D771B0"/>
    <w:rsid w:val="00D80910"/>
    <w:rsid w:val="00DA42B4"/>
    <w:rsid w:val="00DC3480"/>
    <w:rsid w:val="00E05724"/>
    <w:rsid w:val="00E13F3F"/>
    <w:rsid w:val="00E17D55"/>
    <w:rsid w:val="00E308F2"/>
    <w:rsid w:val="00EB6A56"/>
    <w:rsid w:val="00EF1DF5"/>
    <w:rsid w:val="00EF6E94"/>
    <w:rsid w:val="00EF70E1"/>
    <w:rsid w:val="00F374A3"/>
    <w:rsid w:val="00F51DA4"/>
    <w:rsid w:val="00F60B35"/>
    <w:rsid w:val="00F92E4D"/>
    <w:rsid w:val="00FA1BBA"/>
    <w:rsid w:val="00FA1D8F"/>
    <w:rsid w:val="00FB074D"/>
    <w:rsid w:val="00FB0FC3"/>
    <w:rsid w:val="00FE32A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54A6F3"/>
  <w14:defaultImageDpi w14:val="300"/>
  <w15:docId w15:val="{D8335A62-BC96-F942-9880-8BCA9870C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b/>
        <w:bCs/>
        <w:sz w:val="24"/>
        <w:szCs w:val="24"/>
        <w:u w:val="single"/>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Calibri"/>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74B5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374B57"/>
    <w:rPr>
      <w:rFonts w:ascii="Lucida Grande" w:eastAsia="Calibri" w:hAnsi="Lucida Grande" w:cs="Lucida Grande"/>
      <w:sz w:val="18"/>
      <w:szCs w:val="18"/>
      <w:lang w:val="fr-FR"/>
    </w:rPr>
  </w:style>
  <w:style w:type="paragraph" w:styleId="Paragraphedeliste">
    <w:name w:val="List Paragraph"/>
    <w:basedOn w:val="Normal"/>
    <w:qFormat/>
    <w:rsid w:val="000801C4"/>
    <w:pPr>
      <w:ind w:left="720"/>
      <w:contextualSpacing/>
    </w:pPr>
  </w:style>
  <w:style w:type="paragraph" w:styleId="NormalWeb">
    <w:name w:val="Normal (Web)"/>
    <w:basedOn w:val="Normal"/>
    <w:rsid w:val="00795175"/>
    <w:pPr>
      <w:spacing w:before="100" w:beforeAutospacing="1" w:after="100" w:afterAutospacing="1"/>
    </w:pPr>
    <w:rPr>
      <w:rFonts w:ascii="Times New Roman" w:eastAsia="Times New Roman" w:hAnsi="Times New Roman"/>
      <w:b w:val="0"/>
      <w:bCs w:val="0"/>
      <w:noProof/>
      <w:u w:val="none"/>
      <w:lang w:eastAsia="fr-FR"/>
    </w:rPr>
  </w:style>
  <w:style w:type="paragraph" w:styleId="Pieddepage">
    <w:name w:val="footer"/>
    <w:basedOn w:val="Normal"/>
    <w:link w:val="PieddepageCar"/>
    <w:uiPriority w:val="99"/>
    <w:unhideWhenUsed/>
    <w:rsid w:val="007E2943"/>
    <w:pPr>
      <w:tabs>
        <w:tab w:val="center" w:pos="4536"/>
        <w:tab w:val="right" w:pos="9072"/>
      </w:tabs>
    </w:pPr>
  </w:style>
  <w:style w:type="character" w:customStyle="1" w:styleId="PieddepageCar">
    <w:name w:val="Pied de page Car"/>
    <w:basedOn w:val="Policepardfaut"/>
    <w:link w:val="Pieddepage"/>
    <w:uiPriority w:val="99"/>
    <w:rsid w:val="007E2943"/>
    <w:rPr>
      <w:rFonts w:eastAsia="Calibri"/>
      <w:lang w:val="fr-FR"/>
    </w:rPr>
  </w:style>
  <w:style w:type="character" w:styleId="Numrodepage">
    <w:name w:val="page number"/>
    <w:basedOn w:val="Policepardfaut"/>
    <w:uiPriority w:val="99"/>
    <w:semiHidden/>
    <w:unhideWhenUsed/>
    <w:rsid w:val="007E2943"/>
  </w:style>
  <w:style w:type="paragraph" w:styleId="En-tte">
    <w:name w:val="header"/>
    <w:basedOn w:val="Normal"/>
    <w:link w:val="En-tteCar"/>
    <w:uiPriority w:val="99"/>
    <w:unhideWhenUsed/>
    <w:rsid w:val="007E2943"/>
    <w:pPr>
      <w:tabs>
        <w:tab w:val="center" w:pos="4536"/>
        <w:tab w:val="right" w:pos="9072"/>
      </w:tabs>
    </w:pPr>
  </w:style>
  <w:style w:type="character" w:customStyle="1" w:styleId="En-tteCar">
    <w:name w:val="En-tête Car"/>
    <w:basedOn w:val="Policepardfaut"/>
    <w:link w:val="En-tte"/>
    <w:uiPriority w:val="99"/>
    <w:rsid w:val="007E2943"/>
    <w:rPr>
      <w:rFonts w:eastAsia="Calibri"/>
      <w:lang w:val="fr-FR"/>
    </w:rPr>
  </w:style>
  <w:style w:type="paragraph" w:customStyle="1" w:styleId="Standard">
    <w:name w:val="Standard"/>
    <w:rsid w:val="00AD1C4C"/>
    <w:pPr>
      <w:suppressAutoHyphens/>
      <w:autoSpaceDN w:val="0"/>
      <w:textAlignment w:val="baseline"/>
    </w:pPr>
    <w:rPr>
      <w:rFonts w:eastAsia="Calibri"/>
      <w:kern w:val="3"/>
      <w:lang w:val="fr-FR"/>
    </w:rPr>
  </w:style>
  <w:style w:type="character" w:styleId="Marquedecommentaire">
    <w:name w:val="annotation reference"/>
    <w:basedOn w:val="Policepardfaut"/>
    <w:rsid w:val="00AD1C4C"/>
    <w:rPr>
      <w:sz w:val="16"/>
      <w:szCs w:val="16"/>
    </w:rPr>
  </w:style>
  <w:style w:type="numbering" w:customStyle="1" w:styleId="WWNum2">
    <w:name w:val="WWNum2"/>
    <w:basedOn w:val="Aucuneliste"/>
    <w:rsid w:val="00AD1C4C"/>
    <w:pPr>
      <w:numPr>
        <w:numId w:val="6"/>
      </w:numPr>
    </w:pPr>
  </w:style>
  <w:style w:type="numbering" w:customStyle="1" w:styleId="WWNum5">
    <w:name w:val="WWNum5"/>
    <w:basedOn w:val="Aucuneliste"/>
    <w:rsid w:val="00AD1C4C"/>
    <w:pPr>
      <w:numPr>
        <w:numId w:val="7"/>
      </w:numPr>
    </w:p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rPr>
      <w:rFonts w:eastAsia="Calibri"/>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2</Pages>
  <Words>1230</Words>
  <Characters>6769</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SPECHT</dc:creator>
  <cp:keywords/>
  <dc:description/>
  <cp:lastModifiedBy>Michel Specht</cp:lastModifiedBy>
  <cp:revision>17</cp:revision>
  <cp:lastPrinted>2020-05-19T15:09:00Z</cp:lastPrinted>
  <dcterms:created xsi:type="dcterms:W3CDTF">2020-05-25T16:48:00Z</dcterms:created>
  <dcterms:modified xsi:type="dcterms:W3CDTF">2020-06-03T17:35:00Z</dcterms:modified>
</cp:coreProperties>
</file>